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25E0" w14:textId="77777777" w:rsidR="00E07CA3" w:rsidRDefault="00E07CA3" w:rsidP="00E308CD">
      <w:pPr>
        <w:tabs>
          <w:tab w:val="left" w:pos="0"/>
          <w:tab w:val="left" w:pos="720"/>
          <w:tab w:val="left" w:pos="2160"/>
          <w:tab w:val="left" w:pos="2880"/>
          <w:tab w:val="left" w:pos="5880"/>
          <w:tab w:val="left" w:pos="6480"/>
          <w:tab w:val="left" w:pos="7200"/>
          <w:tab w:val="left" w:pos="7920"/>
          <w:tab w:val="left" w:pos="8640"/>
        </w:tabs>
        <w:spacing w:after="0"/>
        <w:ind w:left="720" w:hanging="720"/>
        <w:jc w:val="center"/>
        <w:rPr>
          <w:rFonts w:ascii="Times New Roman" w:eastAsia="Times New Roman" w:hAnsi="Times New Roman" w:cs="Times New Roman"/>
          <w:b/>
          <w:snapToGrid w:val="0"/>
        </w:rPr>
      </w:pPr>
    </w:p>
    <w:p w14:paraId="00E2A2DE" w14:textId="5F83B413" w:rsidR="001B6C53" w:rsidRPr="003A58F4" w:rsidRDefault="001B6C53" w:rsidP="00E308CD">
      <w:pPr>
        <w:tabs>
          <w:tab w:val="left" w:pos="0"/>
          <w:tab w:val="left" w:pos="720"/>
          <w:tab w:val="left" w:pos="2160"/>
          <w:tab w:val="left" w:pos="2880"/>
          <w:tab w:val="left" w:pos="5880"/>
          <w:tab w:val="left" w:pos="6480"/>
          <w:tab w:val="left" w:pos="7200"/>
          <w:tab w:val="left" w:pos="7920"/>
          <w:tab w:val="left" w:pos="8640"/>
        </w:tabs>
        <w:spacing w:after="0"/>
        <w:ind w:left="720" w:hanging="720"/>
        <w:jc w:val="center"/>
        <w:rPr>
          <w:rFonts w:ascii="Times New Roman" w:eastAsia="Times New Roman" w:hAnsi="Times New Roman" w:cs="Times New Roman"/>
        </w:rPr>
      </w:pPr>
      <w:r w:rsidRPr="003A58F4">
        <w:rPr>
          <w:rFonts w:ascii="Times New Roman" w:eastAsia="Times New Roman" w:hAnsi="Times New Roman" w:cs="Times New Roman"/>
          <w:b/>
          <w:noProof/>
          <w:lang w:eastAsia="en-GB"/>
        </w:rPr>
        <w:drawing>
          <wp:anchor distT="0" distB="0" distL="114300" distR="114300" simplePos="0" relativeHeight="251658241" behindDoc="0" locked="1" layoutInCell="0" allowOverlap="1" wp14:anchorId="7C810175" wp14:editId="7C21DF1C">
            <wp:simplePos x="0" y="0"/>
            <wp:positionH relativeFrom="page">
              <wp:posOffset>3749040</wp:posOffset>
            </wp:positionH>
            <wp:positionV relativeFrom="page">
              <wp:posOffset>457200</wp:posOffset>
            </wp:positionV>
            <wp:extent cx="3238500" cy="355600"/>
            <wp:effectExtent l="0" t="0" r="0" b="6350"/>
            <wp:wrapNone/>
            <wp:docPr id="3" name="Picture 3" descr="CTBTO_(e)-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BTO_(e)-offi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8500" cy="355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8F4">
        <w:rPr>
          <w:rFonts w:ascii="Times New Roman" w:eastAsia="Times New Roman" w:hAnsi="Times New Roman" w:cs="Times New Roman"/>
          <w:b/>
          <w:snapToGrid w:val="0"/>
        </w:rPr>
        <w:t xml:space="preserve">INSTRUCTIONS FOR PREPARATION AND SUBMISSION OF </w:t>
      </w:r>
      <w:r w:rsidR="009633BA" w:rsidRPr="003A58F4">
        <w:rPr>
          <w:rFonts w:ascii="Times New Roman" w:eastAsia="Times New Roman" w:hAnsi="Times New Roman" w:cs="Times New Roman"/>
          <w:b/>
          <w:snapToGrid w:val="0"/>
        </w:rPr>
        <w:t>BIDS</w:t>
      </w:r>
    </w:p>
    <w:p w14:paraId="118ECED5" w14:textId="77777777" w:rsidR="001B6C53" w:rsidRPr="003A58F4" w:rsidRDefault="001B6C53" w:rsidP="00E308CD">
      <w:pPr>
        <w:suppressAutoHyphens/>
        <w:spacing w:after="0"/>
        <w:ind w:right="-1"/>
        <w:jc w:val="both"/>
        <w:rPr>
          <w:rFonts w:ascii="Times New Roman" w:eastAsia="Times New Roman" w:hAnsi="Times New Roman" w:cs="Times New Roman"/>
          <w:b/>
          <w:spacing w:val="-3"/>
        </w:rPr>
      </w:pPr>
    </w:p>
    <w:p w14:paraId="2EA16CFD" w14:textId="77777777" w:rsidR="001B6C53" w:rsidRPr="003A58F4" w:rsidRDefault="001B6C53" w:rsidP="00BD3443">
      <w:pPr>
        <w:numPr>
          <w:ilvl w:val="0"/>
          <w:numId w:val="8"/>
        </w:numPr>
        <w:suppressAutoHyphens/>
        <w:spacing w:after="0"/>
        <w:jc w:val="both"/>
        <w:rPr>
          <w:rFonts w:ascii="Times New Roman" w:eastAsia="Times New Roman" w:hAnsi="Times New Roman" w:cs="Times New Roman"/>
          <w:b/>
          <w:spacing w:val="-3"/>
        </w:rPr>
      </w:pPr>
      <w:r w:rsidRPr="003A58F4">
        <w:rPr>
          <w:rFonts w:ascii="Times New Roman" w:eastAsia="Times New Roman" w:hAnsi="Times New Roman" w:cs="Times New Roman"/>
          <w:b/>
          <w:spacing w:val="-3"/>
        </w:rPr>
        <w:t>General</w:t>
      </w:r>
    </w:p>
    <w:p w14:paraId="01DF0051" w14:textId="77777777" w:rsidR="00B86424" w:rsidRDefault="00B86424" w:rsidP="00B86424">
      <w:pPr>
        <w:pStyle w:val="ListParagraph"/>
        <w:widowControl w:val="0"/>
        <w:spacing w:after="0"/>
        <w:jc w:val="both"/>
        <w:rPr>
          <w:rFonts w:ascii="Times New Roman" w:eastAsia="Times New Roman" w:hAnsi="Times New Roman" w:cs="Times New Roman"/>
        </w:rPr>
      </w:pPr>
    </w:p>
    <w:p w14:paraId="631BC973" w14:textId="77777777" w:rsidR="008A3F18" w:rsidRDefault="008A3F18" w:rsidP="00B86424">
      <w:pPr>
        <w:pStyle w:val="ListParagraph"/>
        <w:widowControl w:val="0"/>
        <w:spacing w:after="0"/>
        <w:jc w:val="both"/>
        <w:rPr>
          <w:rFonts w:ascii="Times New Roman" w:eastAsia="Times New Roman" w:hAnsi="Times New Roman" w:cs="Times New Roman"/>
          <w:spacing w:val="-3"/>
        </w:rPr>
      </w:pPr>
      <w:r w:rsidRPr="008A3F18">
        <w:rPr>
          <w:rFonts w:ascii="Times New Roman" w:eastAsia="Times New Roman" w:hAnsi="Times New Roman" w:cs="Times New Roman"/>
          <w:spacing w:val="-3"/>
        </w:rPr>
        <w:t>The Preparatory Commission for the Comprehensive Nuclear-Test-Ban Treaty Organization (the Commission) with its headquarters in Vienna is the International Organization mandated to establish the global verification system foreseen under the Comprehensive Nuclear-Test-Ban Treaty (CTBT), which is the Treaty banning any nuclear weapon test explosion or any other nuclear explosions. The Treaty provides for a global verification regime, including a network of 321 stations worldwide, a communication system, an International Data Centre and on-site inspections to monitor compliance with the Treaty.</w:t>
      </w:r>
    </w:p>
    <w:p w14:paraId="30AA38A7" w14:textId="77777777" w:rsidR="00827355" w:rsidRPr="008A3F18" w:rsidRDefault="00827355" w:rsidP="00B86424">
      <w:pPr>
        <w:pStyle w:val="ListParagraph"/>
        <w:widowControl w:val="0"/>
        <w:spacing w:after="0"/>
        <w:jc w:val="both"/>
        <w:rPr>
          <w:rFonts w:ascii="Times New Roman" w:eastAsia="Times New Roman" w:hAnsi="Times New Roman" w:cs="Times New Roman"/>
          <w:spacing w:val="-3"/>
        </w:rPr>
      </w:pPr>
    </w:p>
    <w:p w14:paraId="3C0C34CF" w14:textId="77777777" w:rsidR="001B6C53" w:rsidRPr="008A3F18" w:rsidRDefault="001B6C53" w:rsidP="00E308CD">
      <w:pPr>
        <w:suppressAutoHyphens/>
        <w:spacing w:after="0"/>
        <w:ind w:left="720"/>
        <w:jc w:val="both"/>
        <w:rPr>
          <w:rFonts w:ascii="Times New Roman" w:eastAsia="Times New Roman" w:hAnsi="Times New Roman" w:cs="Times New Roman"/>
          <w:spacing w:val="-3"/>
        </w:rPr>
      </w:pPr>
      <w:r w:rsidRPr="008A3F18">
        <w:rPr>
          <w:rFonts w:ascii="Times New Roman" w:eastAsia="Times New Roman" w:hAnsi="Times New Roman" w:cs="Times New Roman"/>
          <w:spacing w:val="-3"/>
        </w:rPr>
        <w:t>Th</w:t>
      </w:r>
      <w:r w:rsidR="00457208" w:rsidRPr="008A3F18">
        <w:rPr>
          <w:rFonts w:ascii="Times New Roman" w:eastAsia="Times New Roman" w:hAnsi="Times New Roman" w:cs="Times New Roman"/>
          <w:spacing w:val="-3"/>
        </w:rPr>
        <w:t>is Invitation to Bid (ITB)</w:t>
      </w:r>
      <w:r w:rsidRPr="008A3F18">
        <w:rPr>
          <w:rFonts w:ascii="Times New Roman" w:eastAsia="Times New Roman" w:hAnsi="Times New Roman" w:cs="Times New Roman"/>
          <w:spacing w:val="-3"/>
        </w:rPr>
        <w:t xml:space="preserve"> is </w:t>
      </w:r>
      <w:r w:rsidR="00457208" w:rsidRPr="008A3F18">
        <w:rPr>
          <w:rFonts w:ascii="Times New Roman" w:eastAsia="Times New Roman" w:hAnsi="Times New Roman" w:cs="Times New Roman"/>
          <w:spacing w:val="-3"/>
        </w:rPr>
        <w:t>for the provision of goods</w:t>
      </w:r>
      <w:r w:rsidR="00596FEE" w:rsidRPr="008A3F18">
        <w:rPr>
          <w:rFonts w:ascii="Times New Roman" w:eastAsia="Times New Roman" w:hAnsi="Times New Roman" w:cs="Times New Roman"/>
          <w:spacing w:val="-3"/>
        </w:rPr>
        <w:t>/</w:t>
      </w:r>
      <w:r w:rsidR="00457208" w:rsidRPr="008A3F18">
        <w:rPr>
          <w:rFonts w:ascii="Times New Roman" w:eastAsia="Times New Roman" w:hAnsi="Times New Roman" w:cs="Times New Roman"/>
          <w:spacing w:val="-3"/>
        </w:rPr>
        <w:t>services</w:t>
      </w:r>
      <w:r w:rsidR="00596FEE" w:rsidRPr="008A3F18">
        <w:rPr>
          <w:rFonts w:ascii="Times New Roman" w:eastAsia="Times New Roman" w:hAnsi="Times New Roman" w:cs="Times New Roman"/>
          <w:spacing w:val="-3"/>
        </w:rPr>
        <w:t>/works</w:t>
      </w:r>
      <w:r w:rsidR="00457208" w:rsidRPr="008A3F18">
        <w:rPr>
          <w:rFonts w:ascii="Times New Roman" w:eastAsia="Times New Roman" w:hAnsi="Times New Roman" w:cs="Times New Roman"/>
          <w:spacing w:val="-3"/>
        </w:rPr>
        <w:t xml:space="preserve"> as described in the attached Technical Requirement</w:t>
      </w:r>
      <w:r w:rsidR="00163387" w:rsidRPr="008A3F18">
        <w:rPr>
          <w:rFonts w:ascii="Times New Roman" w:eastAsia="Times New Roman" w:hAnsi="Times New Roman" w:cs="Times New Roman"/>
          <w:spacing w:val="-3"/>
        </w:rPr>
        <w:t>/Terms of Reference</w:t>
      </w:r>
      <w:r w:rsidRPr="008A3F18">
        <w:rPr>
          <w:rFonts w:ascii="Times New Roman" w:eastAsia="Times New Roman" w:hAnsi="Times New Roman" w:cs="Times New Roman"/>
          <w:spacing w:val="-3"/>
        </w:rPr>
        <w:t>.</w:t>
      </w:r>
    </w:p>
    <w:p w14:paraId="3B52AAD6" w14:textId="77777777" w:rsidR="001B6C53" w:rsidRPr="003A58F4" w:rsidRDefault="001B6C53" w:rsidP="00E308CD">
      <w:pPr>
        <w:suppressAutoHyphens/>
        <w:spacing w:after="0"/>
        <w:jc w:val="both"/>
        <w:rPr>
          <w:rFonts w:ascii="Times New Roman" w:eastAsia="Times New Roman" w:hAnsi="Times New Roman" w:cs="Times New Roman"/>
          <w:b/>
        </w:rPr>
      </w:pPr>
    </w:p>
    <w:p w14:paraId="6D70B213" w14:textId="390D2233" w:rsidR="001C1F0B" w:rsidRDefault="001B6C53" w:rsidP="001C1F0B">
      <w:pPr>
        <w:suppressAutoHyphens/>
        <w:ind w:left="720"/>
        <w:jc w:val="both"/>
        <w:rPr>
          <w:b/>
        </w:rPr>
      </w:pPr>
      <w:r w:rsidRPr="003A58F4">
        <w:rPr>
          <w:rFonts w:ascii="Times New Roman" w:eastAsia="Times New Roman" w:hAnsi="Times New Roman" w:cs="Times New Roman"/>
          <w:spacing w:val="-3"/>
        </w:rPr>
        <w:t xml:space="preserve">The </w:t>
      </w:r>
      <w:r w:rsidR="009633BA" w:rsidRPr="003A58F4">
        <w:rPr>
          <w:rFonts w:ascii="Times New Roman" w:eastAsia="Times New Roman" w:hAnsi="Times New Roman" w:cs="Times New Roman"/>
          <w:spacing w:val="-3"/>
        </w:rPr>
        <w:t xml:space="preserve">Bid </w:t>
      </w:r>
      <w:r w:rsidRPr="003A58F4">
        <w:rPr>
          <w:rFonts w:ascii="Times New Roman" w:eastAsia="Times New Roman" w:hAnsi="Times New Roman" w:cs="Times New Roman"/>
          <w:spacing w:val="-3"/>
        </w:rPr>
        <w:t xml:space="preserve">shall meet all the </w:t>
      </w:r>
      <w:r w:rsidR="009633BA" w:rsidRPr="003A58F4">
        <w:rPr>
          <w:rFonts w:ascii="Times New Roman" w:eastAsia="Times New Roman" w:hAnsi="Times New Roman" w:cs="Times New Roman"/>
          <w:spacing w:val="-3"/>
        </w:rPr>
        <w:t>Technical Specifications</w:t>
      </w:r>
      <w:r w:rsidR="0092219F">
        <w:rPr>
          <w:rFonts w:ascii="Times New Roman" w:eastAsia="Times New Roman" w:hAnsi="Times New Roman" w:cs="Times New Roman"/>
          <w:spacing w:val="-3"/>
        </w:rPr>
        <w:t xml:space="preserve"> </w:t>
      </w:r>
      <w:r w:rsidR="0092219F" w:rsidRPr="0092219F">
        <w:rPr>
          <w:rFonts w:ascii="Times New Roman" w:eastAsia="Times New Roman" w:hAnsi="Times New Roman" w:cs="Times New Roman"/>
          <w:spacing w:val="-3"/>
        </w:rPr>
        <w:t xml:space="preserve">and be submitted in accordance with these Instructions for Preparation and Submission of </w:t>
      </w:r>
      <w:r w:rsidR="0092219F">
        <w:rPr>
          <w:rFonts w:ascii="Times New Roman" w:eastAsia="Times New Roman" w:hAnsi="Times New Roman" w:cs="Times New Roman"/>
          <w:spacing w:val="-3"/>
        </w:rPr>
        <w:t>Bids</w:t>
      </w:r>
      <w:r w:rsidRPr="003A58F4">
        <w:rPr>
          <w:rFonts w:ascii="Times New Roman" w:eastAsia="Times New Roman" w:hAnsi="Times New Roman" w:cs="Times New Roman"/>
          <w:spacing w:val="-3"/>
        </w:rPr>
        <w:t>.</w:t>
      </w:r>
      <w:r w:rsidR="001C1F0B" w:rsidRPr="001C1F0B">
        <w:rPr>
          <w:highlight w:val="yellow"/>
        </w:rPr>
        <w:t xml:space="preserve"> </w:t>
      </w:r>
    </w:p>
    <w:p w14:paraId="176C770B" w14:textId="04861C05" w:rsidR="001B6C53" w:rsidRDefault="001B6C53" w:rsidP="00E308CD">
      <w:pPr>
        <w:keepNext/>
        <w:spacing w:after="0"/>
        <w:ind w:left="720"/>
        <w:jc w:val="both"/>
        <w:outlineLvl w:val="0"/>
        <w:rPr>
          <w:rFonts w:ascii="Times New Roman" w:eastAsia="Times New Roman" w:hAnsi="Times New Roman" w:cs="Times New Roman"/>
        </w:rPr>
      </w:pPr>
      <w:r w:rsidRPr="003A58F4">
        <w:rPr>
          <w:rFonts w:ascii="Times New Roman" w:eastAsia="Times New Roman" w:hAnsi="Times New Roman" w:cs="Times New Roman"/>
        </w:rPr>
        <w:t xml:space="preserve">In case of an award, the following documents shall govern the </w:t>
      </w:r>
      <w:r w:rsidR="00AE7541">
        <w:rPr>
          <w:rFonts w:ascii="Times New Roman" w:eastAsia="Times New Roman" w:hAnsi="Times New Roman" w:cs="Times New Roman"/>
        </w:rPr>
        <w:t>Contract</w:t>
      </w:r>
      <w:r w:rsidR="009633BA" w:rsidRPr="003A58F4">
        <w:rPr>
          <w:rFonts w:ascii="Times New Roman" w:eastAsia="Times New Roman" w:hAnsi="Times New Roman" w:cs="Times New Roman"/>
        </w:rPr>
        <w:t xml:space="preserve"> </w:t>
      </w:r>
      <w:r w:rsidRPr="003A58F4">
        <w:rPr>
          <w:rFonts w:ascii="Times New Roman" w:eastAsia="Times New Roman" w:hAnsi="Times New Roman" w:cs="Times New Roman"/>
        </w:rPr>
        <w:t>and in case of discrepancies or inconsistencies, the documents to prevail shall be given precedence in the following order:</w:t>
      </w:r>
    </w:p>
    <w:p w14:paraId="657875EB" w14:textId="77777777" w:rsidR="00A963BB" w:rsidRPr="003A58F4" w:rsidRDefault="00A963BB" w:rsidP="00E308CD">
      <w:pPr>
        <w:keepNext/>
        <w:spacing w:after="0"/>
        <w:ind w:left="720"/>
        <w:jc w:val="both"/>
        <w:outlineLvl w:val="0"/>
        <w:rPr>
          <w:rFonts w:ascii="Times New Roman" w:eastAsia="Times New Roman" w:hAnsi="Times New Roman" w:cs="Times New Roman"/>
        </w:rPr>
      </w:pPr>
    </w:p>
    <w:p w14:paraId="371FA974" w14:textId="1266037A" w:rsidR="00146AE1" w:rsidRPr="00E7711D" w:rsidRDefault="00AE7541" w:rsidP="00BD3443">
      <w:pPr>
        <w:keepNext/>
        <w:numPr>
          <w:ilvl w:val="0"/>
          <w:numId w:val="4"/>
        </w:numPr>
        <w:spacing w:after="0"/>
        <w:jc w:val="both"/>
        <w:outlineLvl w:val="0"/>
        <w:rPr>
          <w:rFonts w:ascii="Times New Roman" w:eastAsia="Times New Roman" w:hAnsi="Times New Roman" w:cs="Times New Roman"/>
          <w:bCs/>
          <w:color w:val="0066FF"/>
        </w:rPr>
      </w:pPr>
      <w:r>
        <w:rPr>
          <w:rFonts w:ascii="Times New Roman" w:hAnsi="Times New Roman" w:cs="Times New Roman"/>
          <w:bCs/>
          <w:color w:val="0066FF"/>
        </w:rPr>
        <w:t>The Contract</w:t>
      </w:r>
      <w:r w:rsidR="006136EF">
        <w:rPr>
          <w:rFonts w:ascii="Times New Roman" w:hAnsi="Times New Roman" w:cs="Times New Roman"/>
          <w:bCs/>
          <w:color w:val="0066FF"/>
        </w:rPr>
        <w:t xml:space="preserve"> (2026-</w:t>
      </w:r>
      <w:r w:rsidR="006136EF" w:rsidRPr="006136EF">
        <w:rPr>
          <w:rFonts w:ascii="Times New Roman" w:hAnsi="Times New Roman" w:cs="Times New Roman"/>
          <w:bCs/>
          <w:color w:val="0066FF"/>
          <w:highlight w:val="yellow"/>
        </w:rPr>
        <w:t>number</w:t>
      </w:r>
      <w:r w:rsidR="006136EF">
        <w:rPr>
          <w:rFonts w:ascii="Times New Roman" w:hAnsi="Times New Roman" w:cs="Times New Roman"/>
          <w:bCs/>
          <w:color w:val="0066FF"/>
        </w:rPr>
        <w:t>)</w:t>
      </w:r>
      <w:r w:rsidR="00D74D4D" w:rsidRPr="00E7711D">
        <w:rPr>
          <w:rFonts w:ascii="Times New Roman" w:hAnsi="Times New Roman" w:cs="Times New Roman"/>
          <w:bCs/>
          <w:color w:val="0066FF"/>
        </w:rPr>
        <w:t>;</w:t>
      </w:r>
      <w:r w:rsidR="00146AE1" w:rsidRPr="00E7711D">
        <w:rPr>
          <w:rFonts w:ascii="Times New Roman" w:hAnsi="Times New Roman" w:cs="Times New Roman"/>
          <w:bCs/>
          <w:color w:val="0066FF"/>
        </w:rPr>
        <w:t xml:space="preserve">  </w:t>
      </w:r>
    </w:p>
    <w:p w14:paraId="54B4936B" w14:textId="562542D3" w:rsidR="001B6C53" w:rsidRPr="00E7711D" w:rsidRDefault="00EF3960" w:rsidP="00BD3443">
      <w:pPr>
        <w:keepNext/>
        <w:numPr>
          <w:ilvl w:val="0"/>
          <w:numId w:val="4"/>
        </w:numPr>
        <w:spacing w:after="0"/>
        <w:jc w:val="both"/>
        <w:outlineLvl w:val="0"/>
        <w:rPr>
          <w:rFonts w:ascii="Times New Roman" w:eastAsia="Times New Roman" w:hAnsi="Times New Roman" w:cs="Times New Roman"/>
          <w:bCs/>
        </w:rPr>
      </w:pPr>
      <w:hyperlink r:id="rId12" w:history="1">
        <w:r w:rsidRPr="00827355">
          <w:rPr>
            <w:rFonts w:ascii="Times New Roman" w:hAnsi="Times New Roman" w:cs="Times New Roman"/>
            <w:bCs/>
          </w:rPr>
          <w:t xml:space="preserve">General Conditions </w:t>
        </w:r>
        <w:r w:rsidR="00320C92" w:rsidRPr="00827355">
          <w:rPr>
            <w:rFonts w:ascii="Times New Roman" w:hAnsi="Times New Roman" w:cs="Times New Roman"/>
            <w:bCs/>
          </w:rPr>
          <w:t>of Contract</w:t>
        </w:r>
      </w:hyperlink>
      <w:r w:rsidRPr="00827355">
        <w:rPr>
          <w:rFonts w:ascii="Times New Roman" w:hAnsi="Times New Roman" w:cs="Times New Roman"/>
          <w:bCs/>
        </w:rPr>
        <w:t xml:space="preserve"> </w:t>
      </w:r>
      <w:r w:rsidR="001B6C53" w:rsidRPr="00827355">
        <w:rPr>
          <w:rFonts w:ascii="Times New Roman" w:eastAsia="Times New Roman" w:hAnsi="Times New Roman" w:cs="Times New Roman"/>
          <w:bCs/>
        </w:rPr>
        <w:t xml:space="preserve">(Annex A to </w:t>
      </w:r>
      <w:r w:rsidR="001B6C53" w:rsidRPr="00E7711D">
        <w:rPr>
          <w:rFonts w:ascii="Times New Roman" w:eastAsia="Times New Roman" w:hAnsi="Times New Roman" w:cs="Times New Roman"/>
          <w:bCs/>
        </w:rPr>
        <w:t xml:space="preserve">the </w:t>
      </w:r>
      <w:r w:rsidR="00AE7541">
        <w:rPr>
          <w:rFonts w:ascii="Times New Roman" w:eastAsia="Times New Roman" w:hAnsi="Times New Roman" w:cs="Times New Roman"/>
          <w:bCs/>
        </w:rPr>
        <w:t>Contract</w:t>
      </w:r>
      <w:r w:rsidR="001B6C53" w:rsidRPr="00E7711D">
        <w:rPr>
          <w:rFonts w:ascii="Times New Roman" w:eastAsia="Times New Roman" w:hAnsi="Times New Roman" w:cs="Times New Roman"/>
          <w:bCs/>
        </w:rPr>
        <w:t>)</w:t>
      </w:r>
      <w:r w:rsidR="00D74D4D" w:rsidRPr="00E7711D">
        <w:rPr>
          <w:rFonts w:ascii="Times New Roman" w:eastAsia="Times New Roman" w:hAnsi="Times New Roman" w:cs="Times New Roman"/>
          <w:bCs/>
        </w:rPr>
        <w:t>;</w:t>
      </w:r>
    </w:p>
    <w:p w14:paraId="4FF9BE23" w14:textId="2F96E83C" w:rsidR="00A963BB" w:rsidRPr="00E7711D" w:rsidRDefault="00A963BB" w:rsidP="00BD3443">
      <w:pPr>
        <w:keepNext/>
        <w:numPr>
          <w:ilvl w:val="0"/>
          <w:numId w:val="4"/>
        </w:numPr>
        <w:spacing w:after="0"/>
        <w:jc w:val="both"/>
        <w:outlineLvl w:val="0"/>
        <w:rPr>
          <w:rFonts w:ascii="Times New Roman" w:eastAsia="Times New Roman" w:hAnsi="Times New Roman" w:cs="Times New Roman"/>
          <w:bCs/>
        </w:rPr>
      </w:pPr>
      <w:r w:rsidRPr="00E7711D">
        <w:rPr>
          <w:rFonts w:ascii="Times New Roman" w:eastAsia="Times New Roman" w:hAnsi="Times New Roman" w:cs="Times New Roman"/>
          <w:bCs/>
        </w:rPr>
        <w:t>Te</w:t>
      </w:r>
      <w:r w:rsidR="00F2596F">
        <w:rPr>
          <w:rFonts w:ascii="Times New Roman" w:eastAsia="Times New Roman" w:hAnsi="Times New Roman" w:cs="Times New Roman"/>
          <w:bCs/>
        </w:rPr>
        <w:t xml:space="preserve">chnical Requirements </w:t>
      </w:r>
      <w:r w:rsidRPr="00E7711D">
        <w:rPr>
          <w:rFonts w:ascii="Times New Roman" w:eastAsia="Times New Roman" w:hAnsi="Times New Roman" w:cs="Times New Roman"/>
          <w:bCs/>
        </w:rPr>
        <w:t xml:space="preserve">(Annex B to the </w:t>
      </w:r>
      <w:r w:rsidR="006136EF">
        <w:rPr>
          <w:rFonts w:ascii="Times New Roman" w:eastAsia="Times New Roman" w:hAnsi="Times New Roman" w:cs="Times New Roman"/>
          <w:bCs/>
        </w:rPr>
        <w:t>Contract</w:t>
      </w:r>
      <w:r w:rsidRPr="00E7711D">
        <w:rPr>
          <w:rFonts w:ascii="Times New Roman" w:eastAsia="Times New Roman" w:hAnsi="Times New Roman" w:cs="Times New Roman"/>
          <w:bCs/>
        </w:rPr>
        <w:t>)</w:t>
      </w:r>
    </w:p>
    <w:p w14:paraId="3CFC62BD" w14:textId="59ABD741" w:rsidR="001B6C53" w:rsidRPr="003A58F4" w:rsidRDefault="001B6C53" w:rsidP="00BD3443">
      <w:pPr>
        <w:keepNext/>
        <w:numPr>
          <w:ilvl w:val="0"/>
          <w:numId w:val="4"/>
        </w:numPr>
        <w:spacing w:after="0"/>
        <w:jc w:val="both"/>
        <w:outlineLvl w:val="0"/>
        <w:rPr>
          <w:rFonts w:ascii="Times New Roman" w:eastAsia="Times New Roman" w:hAnsi="Times New Roman" w:cs="Times New Roman"/>
        </w:rPr>
      </w:pPr>
      <w:r w:rsidRPr="003A58F4">
        <w:rPr>
          <w:rFonts w:ascii="Times New Roman" w:eastAsia="Times New Roman" w:hAnsi="Times New Roman" w:cs="Times New Roman"/>
        </w:rPr>
        <w:t xml:space="preserve">The Bidder’s </w:t>
      </w:r>
      <w:r w:rsidR="009633BA" w:rsidRPr="003A58F4">
        <w:rPr>
          <w:rFonts w:ascii="Times New Roman" w:eastAsia="Times New Roman" w:hAnsi="Times New Roman" w:cs="Times New Roman"/>
        </w:rPr>
        <w:t xml:space="preserve">Offer (Bid) </w:t>
      </w:r>
      <w:r w:rsidRPr="003A58F4">
        <w:rPr>
          <w:rFonts w:ascii="Times New Roman" w:eastAsia="Times New Roman" w:hAnsi="Times New Roman" w:cs="Times New Roman"/>
        </w:rPr>
        <w:t xml:space="preserve">(Annex </w:t>
      </w:r>
      <w:r w:rsidR="00843EC4">
        <w:rPr>
          <w:rFonts w:ascii="Times New Roman" w:eastAsia="Times New Roman" w:hAnsi="Times New Roman" w:cs="Times New Roman"/>
        </w:rPr>
        <w:t>C</w:t>
      </w:r>
      <w:r w:rsidRPr="003A58F4">
        <w:rPr>
          <w:rFonts w:ascii="Times New Roman" w:eastAsia="Times New Roman" w:hAnsi="Times New Roman" w:cs="Times New Roman"/>
        </w:rPr>
        <w:t>)</w:t>
      </w:r>
      <w:r w:rsidR="00D74D4D" w:rsidRPr="003A58F4">
        <w:rPr>
          <w:rFonts w:ascii="Times New Roman" w:eastAsia="Times New Roman" w:hAnsi="Times New Roman" w:cs="Times New Roman"/>
        </w:rPr>
        <w:t>.</w:t>
      </w:r>
    </w:p>
    <w:p w14:paraId="3964C3CD" w14:textId="77777777" w:rsidR="00B86424" w:rsidRPr="00B86424" w:rsidRDefault="00B86424" w:rsidP="00B86424">
      <w:pPr>
        <w:pStyle w:val="ListParagraph"/>
        <w:suppressAutoHyphens/>
        <w:spacing w:after="0"/>
        <w:ind w:left="1080" w:right="-1"/>
        <w:jc w:val="both"/>
        <w:rPr>
          <w:rFonts w:ascii="Times New Roman" w:eastAsia="Times New Roman" w:hAnsi="Times New Roman" w:cs="Times New Roman"/>
          <w:spacing w:val="-3"/>
        </w:rPr>
      </w:pPr>
    </w:p>
    <w:p w14:paraId="69B872D3" w14:textId="77777777" w:rsidR="001B6C53" w:rsidRPr="003A58F4" w:rsidRDefault="001B6C53" w:rsidP="006A69A2">
      <w:pPr>
        <w:widowControl w:val="0"/>
        <w:numPr>
          <w:ilvl w:val="0"/>
          <w:numId w:val="8"/>
        </w:numPr>
        <w:jc w:val="both"/>
        <w:rPr>
          <w:rFonts w:ascii="Times New Roman" w:eastAsia="Times New Roman" w:hAnsi="Times New Roman" w:cs="Times New Roman"/>
          <w:b/>
        </w:rPr>
      </w:pPr>
      <w:r w:rsidRPr="003A58F4">
        <w:rPr>
          <w:rFonts w:ascii="Times New Roman" w:eastAsia="Times New Roman" w:hAnsi="Times New Roman" w:cs="Times New Roman"/>
          <w:b/>
        </w:rPr>
        <w:t xml:space="preserve">Documents included in this </w:t>
      </w:r>
      <w:r w:rsidR="009633BA" w:rsidRPr="003A58F4">
        <w:rPr>
          <w:rFonts w:ascii="Times New Roman" w:eastAsia="Times New Roman" w:hAnsi="Times New Roman" w:cs="Times New Roman"/>
          <w:b/>
        </w:rPr>
        <w:t>Invitation to Bid</w:t>
      </w:r>
      <w:r w:rsidRPr="003A58F4">
        <w:rPr>
          <w:rFonts w:ascii="Times New Roman" w:eastAsia="Times New Roman" w:hAnsi="Times New Roman" w:cs="Times New Roman"/>
          <w:b/>
        </w:rPr>
        <w:t xml:space="preserve"> (</w:t>
      </w:r>
      <w:r w:rsidR="009633BA" w:rsidRPr="003A58F4">
        <w:rPr>
          <w:rFonts w:ascii="Times New Roman" w:eastAsia="Times New Roman" w:hAnsi="Times New Roman" w:cs="Times New Roman"/>
          <w:b/>
        </w:rPr>
        <w:t>ITB)</w:t>
      </w:r>
    </w:p>
    <w:p w14:paraId="54FDD4CD" w14:textId="77777777" w:rsidR="001B6C53" w:rsidRPr="003A58F4" w:rsidRDefault="001B6C53" w:rsidP="00E308CD">
      <w:pPr>
        <w:widowControl w:val="0"/>
        <w:spacing w:after="0"/>
        <w:ind w:firstLine="720"/>
        <w:jc w:val="both"/>
        <w:rPr>
          <w:rFonts w:ascii="Times New Roman" w:eastAsia="Times New Roman" w:hAnsi="Times New Roman" w:cs="Times New Roman"/>
        </w:rPr>
      </w:pPr>
      <w:r w:rsidRPr="003A58F4">
        <w:rPr>
          <w:rFonts w:ascii="Times New Roman" w:eastAsia="Times New Roman" w:hAnsi="Times New Roman" w:cs="Times New Roman"/>
        </w:rPr>
        <w:t>This</w:t>
      </w:r>
      <w:r w:rsidR="009633BA" w:rsidRPr="003A58F4">
        <w:rPr>
          <w:rFonts w:ascii="Times New Roman" w:eastAsia="Times New Roman" w:hAnsi="Times New Roman" w:cs="Times New Roman"/>
        </w:rPr>
        <w:t xml:space="preserve"> ITB </w:t>
      </w:r>
      <w:r w:rsidRPr="003A58F4">
        <w:rPr>
          <w:rFonts w:ascii="Times New Roman" w:eastAsia="Times New Roman" w:hAnsi="Times New Roman" w:cs="Times New Roman"/>
        </w:rPr>
        <w:t>consists of the following documents:</w:t>
      </w:r>
    </w:p>
    <w:p w14:paraId="28D993EA" w14:textId="77777777" w:rsidR="001B6C53" w:rsidRPr="003A58F4" w:rsidRDefault="001B6C53" w:rsidP="00E308CD">
      <w:pPr>
        <w:widowControl w:val="0"/>
        <w:spacing w:after="0"/>
        <w:ind w:firstLine="720"/>
        <w:jc w:val="both"/>
        <w:rPr>
          <w:rFonts w:ascii="Times New Roman" w:eastAsia="Times New Roman" w:hAnsi="Times New Roman" w:cs="Times New Roman"/>
        </w:rPr>
      </w:pPr>
    </w:p>
    <w:p w14:paraId="64FA6C8C" w14:textId="77777777" w:rsidR="008D54BF" w:rsidRPr="008D54BF" w:rsidRDefault="008D54BF" w:rsidP="008D54BF">
      <w:pPr>
        <w:widowControl w:val="0"/>
        <w:numPr>
          <w:ilvl w:val="0"/>
          <w:numId w:val="1"/>
        </w:numPr>
        <w:tabs>
          <w:tab w:val="num" w:pos="1170"/>
        </w:tabs>
        <w:spacing w:after="0"/>
        <w:ind w:left="1170"/>
        <w:jc w:val="both"/>
        <w:rPr>
          <w:rFonts w:ascii="Times New Roman" w:eastAsia="Times New Roman" w:hAnsi="Times New Roman" w:cs="Times New Roman"/>
        </w:rPr>
      </w:pPr>
      <w:r w:rsidRPr="008D54BF">
        <w:rPr>
          <w:rFonts w:ascii="Times New Roman" w:eastAsia="Times New Roman" w:hAnsi="Times New Roman" w:cs="Times New Roman"/>
        </w:rPr>
        <w:t>The information contained within the SAP ARIBA CTBTO OptiBuy Event;</w:t>
      </w:r>
    </w:p>
    <w:p w14:paraId="417CF0DF" w14:textId="7C5833D9" w:rsidR="00FA0DFA" w:rsidRPr="008E7DBA" w:rsidRDefault="001B6C53" w:rsidP="008E7DBA">
      <w:pPr>
        <w:numPr>
          <w:ilvl w:val="0"/>
          <w:numId w:val="1"/>
        </w:numPr>
        <w:tabs>
          <w:tab w:val="num" w:pos="1170"/>
        </w:tabs>
        <w:spacing w:after="0"/>
        <w:ind w:left="1170"/>
        <w:rPr>
          <w:rFonts w:ascii="Times New Roman" w:eastAsia="Times New Roman" w:hAnsi="Times New Roman" w:cs="Times New Roman"/>
        </w:rPr>
      </w:pPr>
      <w:r w:rsidRPr="003A58F4">
        <w:rPr>
          <w:rFonts w:ascii="Times New Roman" w:eastAsia="Times New Roman" w:hAnsi="Times New Roman" w:cs="Times New Roman"/>
        </w:rPr>
        <w:t xml:space="preserve">These Instructions for Preparation and Submission of </w:t>
      </w:r>
      <w:r w:rsidR="009633BA" w:rsidRPr="003A58F4">
        <w:rPr>
          <w:rFonts w:ascii="Times New Roman" w:eastAsia="Times New Roman" w:hAnsi="Times New Roman" w:cs="Times New Roman"/>
        </w:rPr>
        <w:t>Bids</w:t>
      </w:r>
      <w:r w:rsidR="008E7DBA">
        <w:rPr>
          <w:rFonts w:ascii="Times New Roman" w:eastAsia="Times New Roman" w:hAnsi="Times New Roman" w:cs="Times New Roman"/>
        </w:rPr>
        <w:t xml:space="preserve"> and its Annex </w:t>
      </w:r>
      <w:r w:rsidR="008E7DBA" w:rsidRPr="00EE009F">
        <w:rPr>
          <w:rFonts w:ascii="Times New Roman" w:eastAsia="Times New Roman" w:hAnsi="Times New Roman" w:cs="Times New Roman"/>
        </w:rPr>
        <w:t>Bidder’s Statement</w:t>
      </w:r>
      <w:r w:rsidR="004C3A21" w:rsidRPr="008E7DBA">
        <w:rPr>
          <w:rFonts w:ascii="Times New Roman" w:eastAsia="Times New Roman" w:hAnsi="Times New Roman" w:cs="Times New Roman"/>
        </w:rPr>
        <w:t>, including</w:t>
      </w:r>
      <w:r w:rsidR="00FA0DFA" w:rsidRPr="008E7DBA">
        <w:rPr>
          <w:rFonts w:ascii="Times New Roman" w:eastAsia="Times New Roman" w:hAnsi="Times New Roman" w:cs="Times New Roman"/>
        </w:rPr>
        <w:t>:</w:t>
      </w:r>
      <w:r w:rsidR="004C3A21" w:rsidRPr="008E7DBA">
        <w:rPr>
          <w:rFonts w:ascii="Times New Roman" w:eastAsia="Times New Roman" w:hAnsi="Times New Roman" w:cs="Times New Roman"/>
        </w:rPr>
        <w:t xml:space="preserve"> </w:t>
      </w:r>
    </w:p>
    <w:p w14:paraId="15742889" w14:textId="5C1D6120" w:rsidR="00EE009F" w:rsidRPr="00EE009F" w:rsidRDefault="00174648" w:rsidP="00EE009F">
      <w:pPr>
        <w:pStyle w:val="ListParagraph"/>
        <w:widowControl w:val="0"/>
        <w:numPr>
          <w:ilvl w:val="0"/>
          <w:numId w:val="40"/>
        </w:numPr>
        <w:tabs>
          <w:tab w:val="num" w:pos="1170"/>
        </w:tabs>
        <w:spacing w:after="0"/>
        <w:ind w:left="1560"/>
        <w:jc w:val="both"/>
        <w:rPr>
          <w:rFonts w:ascii="Times New Roman" w:eastAsia="Times New Roman" w:hAnsi="Times New Roman" w:cs="Times New Roman"/>
        </w:rPr>
      </w:pPr>
      <w:r w:rsidRPr="00EE009F">
        <w:rPr>
          <w:rFonts w:ascii="Times New Roman" w:eastAsia="Times New Roman" w:hAnsi="Times New Roman" w:cs="Times New Roman"/>
        </w:rPr>
        <w:t>Attachment 1. Evaluation Criteria and Method</w:t>
      </w:r>
    </w:p>
    <w:p w14:paraId="69DF4E04" w14:textId="218949FC" w:rsidR="00C56201" w:rsidRPr="00EE009F" w:rsidRDefault="00C56201" w:rsidP="00EE009F">
      <w:pPr>
        <w:pStyle w:val="ListParagraph"/>
        <w:widowControl w:val="0"/>
        <w:numPr>
          <w:ilvl w:val="0"/>
          <w:numId w:val="40"/>
        </w:numPr>
        <w:tabs>
          <w:tab w:val="num" w:pos="1170"/>
        </w:tabs>
        <w:spacing w:after="0"/>
        <w:ind w:left="1560"/>
        <w:jc w:val="both"/>
        <w:rPr>
          <w:rFonts w:ascii="Times New Roman" w:eastAsia="Times New Roman" w:hAnsi="Times New Roman" w:cs="Times New Roman"/>
        </w:rPr>
      </w:pPr>
      <w:r>
        <w:rPr>
          <w:rFonts w:ascii="Times New Roman" w:eastAsia="Times New Roman" w:hAnsi="Times New Roman" w:cs="Times New Roman"/>
        </w:rPr>
        <w:t xml:space="preserve">Attachment </w:t>
      </w:r>
      <w:r w:rsidR="007D0B28">
        <w:rPr>
          <w:rFonts w:ascii="Times New Roman" w:eastAsia="Times New Roman" w:hAnsi="Times New Roman" w:cs="Times New Roman"/>
        </w:rPr>
        <w:t>2</w:t>
      </w:r>
      <w:r>
        <w:rPr>
          <w:rFonts w:ascii="Times New Roman" w:eastAsia="Times New Roman" w:hAnsi="Times New Roman" w:cs="Times New Roman"/>
        </w:rPr>
        <w:t>. Bidder Technical Compliance Matrix</w:t>
      </w:r>
    </w:p>
    <w:p w14:paraId="7987652F" w14:textId="26006733" w:rsidR="001B6C53" w:rsidRPr="00EE009F" w:rsidRDefault="00EE009F" w:rsidP="00EE009F">
      <w:pPr>
        <w:pStyle w:val="ListParagraph"/>
        <w:widowControl w:val="0"/>
        <w:numPr>
          <w:ilvl w:val="0"/>
          <w:numId w:val="40"/>
        </w:numPr>
        <w:tabs>
          <w:tab w:val="num" w:pos="1170"/>
        </w:tabs>
        <w:spacing w:after="0"/>
        <w:ind w:left="1560"/>
        <w:jc w:val="both"/>
        <w:rPr>
          <w:rFonts w:ascii="Times New Roman" w:eastAsia="Times New Roman" w:hAnsi="Times New Roman" w:cs="Times New Roman"/>
        </w:rPr>
      </w:pPr>
      <w:r w:rsidRPr="00EE009F">
        <w:rPr>
          <w:rFonts w:ascii="Times New Roman" w:eastAsia="Times New Roman" w:hAnsi="Times New Roman" w:cs="Times New Roman"/>
        </w:rPr>
        <w:t xml:space="preserve">Attachment </w:t>
      </w:r>
      <w:r w:rsidR="007D0B28">
        <w:rPr>
          <w:rFonts w:ascii="Times New Roman" w:eastAsia="Times New Roman" w:hAnsi="Times New Roman" w:cs="Times New Roman"/>
        </w:rPr>
        <w:t>3</w:t>
      </w:r>
      <w:r w:rsidRPr="00EE009F">
        <w:rPr>
          <w:rFonts w:ascii="Times New Roman" w:eastAsia="Times New Roman" w:hAnsi="Times New Roman" w:cs="Times New Roman"/>
        </w:rPr>
        <w:t xml:space="preserve">. </w:t>
      </w:r>
      <w:r w:rsidR="004C3A21" w:rsidRPr="00EE009F">
        <w:rPr>
          <w:rFonts w:ascii="Times New Roman" w:eastAsia="Times New Roman" w:hAnsi="Times New Roman" w:cs="Times New Roman"/>
        </w:rPr>
        <w:t>Price Schedule Form</w:t>
      </w:r>
    </w:p>
    <w:p w14:paraId="720D0714" w14:textId="57EB09FA" w:rsidR="00CA5BE8" w:rsidRPr="00E62E4D" w:rsidRDefault="00724811" w:rsidP="00CA5BE8">
      <w:pPr>
        <w:numPr>
          <w:ilvl w:val="0"/>
          <w:numId w:val="1"/>
        </w:numPr>
        <w:tabs>
          <w:tab w:val="num" w:pos="1170"/>
        </w:tabs>
        <w:spacing w:after="0"/>
        <w:ind w:left="1170"/>
        <w:rPr>
          <w:rFonts w:ascii="Times New Roman" w:eastAsia="Times New Roman" w:hAnsi="Times New Roman" w:cs="Times New Roman"/>
        </w:rPr>
      </w:pPr>
      <w:r w:rsidRPr="00E62E4D">
        <w:rPr>
          <w:rFonts w:ascii="Times New Roman" w:eastAsia="Times New Roman" w:hAnsi="Times New Roman" w:cs="Times New Roman"/>
        </w:rPr>
        <w:t>Statement of Confirmation</w:t>
      </w:r>
      <w:r w:rsidR="00AE17B1">
        <w:rPr>
          <w:rFonts w:ascii="Times New Roman" w:eastAsia="Times New Roman" w:hAnsi="Times New Roman" w:cs="Times New Roman"/>
        </w:rPr>
        <w:t>;</w:t>
      </w:r>
    </w:p>
    <w:p w14:paraId="61A136FE" w14:textId="20658787" w:rsidR="00041DDE" w:rsidRPr="00E62E4D" w:rsidRDefault="00041DDE" w:rsidP="00CA5BE8">
      <w:pPr>
        <w:numPr>
          <w:ilvl w:val="0"/>
          <w:numId w:val="1"/>
        </w:numPr>
        <w:tabs>
          <w:tab w:val="num" w:pos="1170"/>
        </w:tabs>
        <w:spacing w:after="0"/>
        <w:ind w:left="1170"/>
        <w:rPr>
          <w:rFonts w:ascii="Times New Roman" w:eastAsia="Times New Roman" w:hAnsi="Times New Roman" w:cs="Times New Roman"/>
        </w:rPr>
      </w:pPr>
      <w:r w:rsidRPr="00E62E4D">
        <w:rPr>
          <w:rFonts w:ascii="Times New Roman" w:hAnsi="Times New Roman" w:cs="Times New Roman"/>
        </w:rPr>
        <w:t>The Commission’s Model Contract and its Annexes;</w:t>
      </w:r>
    </w:p>
    <w:p w14:paraId="45220CE4" w14:textId="26F6F6BF" w:rsidR="00843EC4" w:rsidRPr="00E62E4D" w:rsidRDefault="00843EC4" w:rsidP="00CA5BE8">
      <w:pPr>
        <w:widowControl w:val="0"/>
        <w:numPr>
          <w:ilvl w:val="0"/>
          <w:numId w:val="38"/>
        </w:numPr>
        <w:tabs>
          <w:tab w:val="num" w:pos="1170"/>
        </w:tabs>
        <w:spacing w:after="0"/>
        <w:ind w:left="1620"/>
        <w:jc w:val="both"/>
        <w:rPr>
          <w:rFonts w:ascii="Times New Roman" w:eastAsia="Times New Roman" w:hAnsi="Times New Roman" w:cs="Times New Roman"/>
        </w:rPr>
      </w:pPr>
      <w:hyperlink r:id="rId13" w:history="1">
        <w:r w:rsidRPr="00E62E4D">
          <w:rPr>
            <w:rStyle w:val="Hyperlink"/>
            <w:rFonts w:ascii="Times New Roman" w:eastAsia="Times New Roman" w:hAnsi="Times New Roman" w:cs="Times New Roman"/>
          </w:rPr>
          <w:t xml:space="preserve">General Conditions </w:t>
        </w:r>
        <w:r w:rsidR="00320C92" w:rsidRPr="00E62E4D">
          <w:rPr>
            <w:rStyle w:val="Hyperlink"/>
            <w:rFonts w:ascii="Times New Roman" w:eastAsia="Times New Roman" w:hAnsi="Times New Roman" w:cs="Times New Roman"/>
          </w:rPr>
          <w:t>of Contract</w:t>
        </w:r>
      </w:hyperlink>
      <w:r w:rsidRPr="00E62E4D">
        <w:rPr>
          <w:rFonts w:ascii="Times New Roman" w:eastAsia="Times New Roman" w:hAnsi="Times New Roman" w:cs="Times New Roman"/>
        </w:rPr>
        <w:t xml:space="preserve"> (Annex A)</w:t>
      </w:r>
    </w:p>
    <w:p w14:paraId="53703D0B" w14:textId="3E0BBD9A" w:rsidR="00843EC4" w:rsidRDefault="00843EC4" w:rsidP="00CA5BE8">
      <w:pPr>
        <w:widowControl w:val="0"/>
        <w:numPr>
          <w:ilvl w:val="0"/>
          <w:numId w:val="38"/>
        </w:numPr>
        <w:tabs>
          <w:tab w:val="num" w:pos="1170"/>
        </w:tabs>
        <w:spacing w:after="0"/>
        <w:ind w:left="1620"/>
        <w:jc w:val="both"/>
        <w:rPr>
          <w:rFonts w:ascii="Times New Roman" w:eastAsia="Times New Roman" w:hAnsi="Times New Roman" w:cs="Times New Roman"/>
        </w:rPr>
      </w:pPr>
      <w:r w:rsidRPr="00E62E4D">
        <w:rPr>
          <w:rFonts w:ascii="Times New Roman" w:eastAsia="Times New Roman" w:hAnsi="Times New Roman" w:cs="Times New Roman"/>
        </w:rPr>
        <w:t>Te</w:t>
      </w:r>
      <w:r w:rsidR="007D0B28">
        <w:rPr>
          <w:rFonts w:ascii="Times New Roman" w:eastAsia="Times New Roman" w:hAnsi="Times New Roman" w:cs="Times New Roman"/>
        </w:rPr>
        <w:t>chnical Requirements</w:t>
      </w:r>
      <w:r w:rsidRPr="00E62E4D">
        <w:rPr>
          <w:rFonts w:ascii="Times New Roman" w:eastAsia="Times New Roman" w:hAnsi="Times New Roman" w:cs="Times New Roman"/>
        </w:rPr>
        <w:t xml:space="preserve"> (Annex B)</w:t>
      </w:r>
    </w:p>
    <w:p w14:paraId="4945B10B" w14:textId="1A6325F8" w:rsidR="006A647F" w:rsidRPr="006A647F" w:rsidRDefault="006A647F" w:rsidP="006A647F">
      <w:pPr>
        <w:pStyle w:val="ListParagraph"/>
        <w:ind w:left="630"/>
        <w:jc w:val="both"/>
        <w:rPr>
          <w:rFonts w:ascii="Times New Roman" w:hAnsi="Times New Roman" w:cs="Times New Roman"/>
        </w:rPr>
      </w:pPr>
      <w:r w:rsidRPr="006A647F">
        <w:rPr>
          <w:rFonts w:ascii="Times New Roman" w:hAnsi="Times New Roman" w:cs="Times New Roman"/>
        </w:rPr>
        <w:t>Note: In the event of award, the Proposal will be incorporated as Annex C to the Contract.</w:t>
      </w:r>
    </w:p>
    <w:p w14:paraId="30A7A153" w14:textId="77777777" w:rsidR="00BE49C8" w:rsidRPr="00765C19" w:rsidRDefault="00BE49C8" w:rsidP="00765C19">
      <w:pPr>
        <w:numPr>
          <w:ilvl w:val="0"/>
          <w:numId w:val="8"/>
        </w:numPr>
        <w:suppressAutoHyphens/>
        <w:ind w:right="-1"/>
        <w:jc w:val="both"/>
        <w:rPr>
          <w:rFonts w:ascii="Times New Roman" w:eastAsia="Times New Roman" w:hAnsi="Times New Roman" w:cs="Times New Roman"/>
          <w:b/>
        </w:rPr>
      </w:pPr>
      <w:r w:rsidRPr="00765C19">
        <w:rPr>
          <w:rFonts w:ascii="Times New Roman" w:eastAsia="Times New Roman" w:hAnsi="Times New Roman" w:cs="Times New Roman"/>
          <w:b/>
        </w:rPr>
        <w:t>Amendment of the ITB Documents</w:t>
      </w:r>
    </w:p>
    <w:p w14:paraId="472621CB" w14:textId="77777777" w:rsidR="00BE49C8" w:rsidRPr="003A58F4" w:rsidRDefault="00BE49C8" w:rsidP="00BE49C8">
      <w:pPr>
        <w:suppressAutoHyphens/>
        <w:ind w:left="709"/>
        <w:jc w:val="both"/>
        <w:rPr>
          <w:rFonts w:ascii="Times New Roman" w:hAnsi="Times New Roman" w:cs="Times New Roman"/>
        </w:rPr>
      </w:pPr>
      <w:r w:rsidRPr="003A58F4">
        <w:rPr>
          <w:rFonts w:ascii="Times New Roman" w:hAnsi="Times New Roman" w:cs="Times New Roman"/>
        </w:rPr>
        <w:t xml:space="preserve">At any time prior to the closing date for submission of </w:t>
      </w:r>
      <w:r w:rsidR="00D74D4D" w:rsidRPr="003A58F4">
        <w:rPr>
          <w:rFonts w:ascii="Times New Roman" w:hAnsi="Times New Roman" w:cs="Times New Roman"/>
        </w:rPr>
        <w:t>Bid</w:t>
      </w:r>
      <w:r w:rsidRPr="003A58F4">
        <w:rPr>
          <w:rFonts w:ascii="Times New Roman" w:hAnsi="Times New Roman" w:cs="Times New Roman"/>
        </w:rPr>
        <w:t xml:space="preserve">, the Commission may, for any reason, modify the </w:t>
      </w:r>
      <w:r w:rsidR="004665B0" w:rsidRPr="003A58F4">
        <w:rPr>
          <w:rFonts w:ascii="Times New Roman" w:hAnsi="Times New Roman" w:cs="Times New Roman"/>
        </w:rPr>
        <w:t>ITB</w:t>
      </w:r>
      <w:r w:rsidRPr="003A58F4">
        <w:rPr>
          <w:rFonts w:ascii="Times New Roman" w:hAnsi="Times New Roman" w:cs="Times New Roman"/>
        </w:rPr>
        <w:t xml:space="preserve"> documents by amendment.  The Commission may consider extending </w:t>
      </w:r>
      <w:r w:rsidRPr="003A58F4">
        <w:rPr>
          <w:rFonts w:ascii="Times New Roman" w:hAnsi="Times New Roman" w:cs="Times New Roman"/>
        </w:rPr>
        <w:lastRenderedPageBreak/>
        <w:t xml:space="preserve">the deadline in order to allow adequate time for considering the modifications in the preparation of the </w:t>
      </w:r>
      <w:r w:rsidR="00D74D4D" w:rsidRPr="003A58F4">
        <w:rPr>
          <w:rFonts w:ascii="Times New Roman" w:hAnsi="Times New Roman" w:cs="Times New Roman"/>
        </w:rPr>
        <w:t>Bid</w:t>
      </w:r>
      <w:r w:rsidRPr="003A58F4">
        <w:rPr>
          <w:rFonts w:ascii="Times New Roman" w:hAnsi="Times New Roman" w:cs="Times New Roman"/>
        </w:rPr>
        <w:t>.</w:t>
      </w:r>
    </w:p>
    <w:p w14:paraId="458EE202" w14:textId="77777777" w:rsidR="00320C92" w:rsidRDefault="00320C92" w:rsidP="00320C92">
      <w:pPr>
        <w:pStyle w:val="ListParagraph"/>
        <w:tabs>
          <w:tab w:val="num" w:pos="1440"/>
        </w:tabs>
        <w:suppressAutoHyphens/>
        <w:spacing w:after="0"/>
        <w:ind w:right="-1"/>
        <w:jc w:val="both"/>
        <w:rPr>
          <w:rFonts w:ascii="Times New Roman" w:eastAsia="Times New Roman" w:hAnsi="Times New Roman" w:cs="Times New Roman"/>
          <w:b/>
          <w:spacing w:val="-3"/>
        </w:rPr>
      </w:pPr>
    </w:p>
    <w:p w14:paraId="1CEB3B65" w14:textId="7E7765F2" w:rsidR="006D5D68" w:rsidRPr="00765C19" w:rsidRDefault="006D5D68" w:rsidP="00765C19">
      <w:pPr>
        <w:numPr>
          <w:ilvl w:val="0"/>
          <w:numId w:val="8"/>
        </w:numPr>
        <w:suppressAutoHyphens/>
        <w:ind w:right="-1"/>
        <w:jc w:val="both"/>
        <w:rPr>
          <w:rFonts w:ascii="Times New Roman" w:eastAsia="Times New Roman" w:hAnsi="Times New Roman" w:cs="Times New Roman"/>
          <w:b/>
        </w:rPr>
      </w:pPr>
      <w:r w:rsidRPr="00765C19">
        <w:rPr>
          <w:rFonts w:ascii="Times New Roman" w:eastAsia="Times New Roman" w:hAnsi="Times New Roman" w:cs="Times New Roman"/>
          <w:b/>
        </w:rPr>
        <w:t>Language of the Bid</w:t>
      </w:r>
    </w:p>
    <w:p w14:paraId="07525295" w14:textId="77777777" w:rsidR="00B86424" w:rsidRDefault="00B86424" w:rsidP="006D5D68">
      <w:pPr>
        <w:suppressAutoHyphens/>
        <w:spacing w:after="0"/>
        <w:ind w:left="720" w:right="-1"/>
        <w:jc w:val="both"/>
        <w:rPr>
          <w:rFonts w:ascii="Times New Roman" w:eastAsia="Times New Roman" w:hAnsi="Times New Roman" w:cs="Times New Roman"/>
        </w:rPr>
      </w:pPr>
    </w:p>
    <w:p w14:paraId="7C36DD24" w14:textId="77777777" w:rsidR="006D5D68" w:rsidRPr="003A58F4" w:rsidRDefault="006D5D68" w:rsidP="006D5D68">
      <w:pPr>
        <w:suppressAutoHyphens/>
        <w:spacing w:after="0"/>
        <w:ind w:left="720" w:right="-1"/>
        <w:jc w:val="both"/>
        <w:rPr>
          <w:rFonts w:ascii="Times New Roman" w:eastAsia="Times New Roman" w:hAnsi="Times New Roman" w:cs="Times New Roman"/>
          <w:b/>
          <w:spacing w:val="-3"/>
        </w:rPr>
      </w:pPr>
      <w:r w:rsidRPr="003A58F4">
        <w:rPr>
          <w:rFonts w:ascii="Times New Roman" w:eastAsia="Times New Roman" w:hAnsi="Times New Roman" w:cs="Times New Roman"/>
        </w:rPr>
        <w:t>The Bid and all correspondence and documents relating to it shall be in English.</w:t>
      </w:r>
      <w:r w:rsidRPr="003A58F4">
        <w:rPr>
          <w:rFonts w:ascii="Times New Roman" w:eastAsia="Times New Roman" w:hAnsi="Times New Roman" w:cs="Times New Roman"/>
          <w:b/>
        </w:rPr>
        <w:t xml:space="preserve"> </w:t>
      </w:r>
    </w:p>
    <w:p w14:paraId="5FCEA510" w14:textId="77777777" w:rsidR="006D5D68" w:rsidRPr="003A58F4" w:rsidRDefault="006D5D68" w:rsidP="006D5D68">
      <w:pPr>
        <w:suppressAutoHyphens/>
        <w:spacing w:after="0"/>
        <w:ind w:right="-1"/>
        <w:jc w:val="both"/>
        <w:rPr>
          <w:rFonts w:ascii="Times New Roman" w:eastAsia="Times New Roman" w:hAnsi="Times New Roman" w:cs="Times New Roman"/>
          <w:b/>
        </w:rPr>
      </w:pPr>
    </w:p>
    <w:p w14:paraId="159F41BD" w14:textId="77777777" w:rsidR="001B6C53" w:rsidRPr="003A58F4" w:rsidRDefault="001B6C53" w:rsidP="001E6008">
      <w:pPr>
        <w:numPr>
          <w:ilvl w:val="0"/>
          <w:numId w:val="8"/>
        </w:numPr>
        <w:suppressAutoHyphens/>
        <w:ind w:right="-1"/>
        <w:jc w:val="both"/>
        <w:rPr>
          <w:rFonts w:ascii="Times New Roman" w:eastAsia="Times New Roman" w:hAnsi="Times New Roman" w:cs="Times New Roman"/>
          <w:spacing w:val="-3"/>
        </w:rPr>
      </w:pPr>
      <w:r w:rsidRPr="003A58F4">
        <w:rPr>
          <w:rFonts w:ascii="Times New Roman" w:eastAsia="Times New Roman" w:hAnsi="Times New Roman" w:cs="Times New Roman"/>
          <w:b/>
        </w:rPr>
        <w:t xml:space="preserve">Format and Submission of the </w:t>
      </w:r>
      <w:r w:rsidR="005A46F9" w:rsidRPr="003A58F4">
        <w:rPr>
          <w:rFonts w:ascii="Times New Roman" w:eastAsia="Times New Roman" w:hAnsi="Times New Roman" w:cs="Times New Roman"/>
          <w:b/>
        </w:rPr>
        <w:t xml:space="preserve">Bid </w:t>
      </w:r>
    </w:p>
    <w:p w14:paraId="68D46EC0" w14:textId="120F4F7C" w:rsidR="00EF2C56" w:rsidRPr="001C68DD" w:rsidRDefault="00EF2C56" w:rsidP="001C68DD">
      <w:pPr>
        <w:pStyle w:val="ListParagraph"/>
        <w:suppressAutoHyphens/>
        <w:ind w:right="-1"/>
        <w:jc w:val="both"/>
        <w:rPr>
          <w:rFonts w:ascii="Times New Roman" w:hAnsi="Times New Roman" w:cs="Times New Roman"/>
        </w:rPr>
      </w:pPr>
      <w:r w:rsidRPr="001C68DD">
        <w:rPr>
          <w:rFonts w:ascii="Times New Roman" w:hAnsi="Times New Roman" w:cs="Times New Roman"/>
        </w:rPr>
        <w:t xml:space="preserve">The </w:t>
      </w:r>
      <w:r w:rsidR="001C68DD">
        <w:rPr>
          <w:rFonts w:ascii="Times New Roman" w:hAnsi="Times New Roman" w:cs="Times New Roman"/>
        </w:rPr>
        <w:t>Bid</w:t>
      </w:r>
      <w:r w:rsidRPr="001C68DD">
        <w:rPr>
          <w:rFonts w:ascii="Times New Roman" w:hAnsi="Times New Roman" w:cs="Times New Roman"/>
        </w:rPr>
        <w:t xml:space="preserve"> shall be submitted </w:t>
      </w:r>
      <w:r w:rsidRPr="001C68DD">
        <w:rPr>
          <w:rFonts w:ascii="Times New Roman" w:hAnsi="Times New Roman" w:cs="Times New Roman"/>
          <w:b/>
          <w:bCs/>
          <w:highlight w:val="yellow"/>
          <w:u w:val="single"/>
        </w:rPr>
        <w:t>electronically only via the CTBTO online SAP ARIBA portal “OptiBuy”</w:t>
      </w:r>
      <w:r w:rsidRPr="001C68DD">
        <w:rPr>
          <w:rFonts w:ascii="Times New Roman" w:hAnsi="Times New Roman" w:cs="Times New Roman"/>
        </w:rPr>
        <w:t>. Bidders can follow the attached instruction in the document “Submitting an offer in OptiBuy” for further clarification.</w:t>
      </w:r>
    </w:p>
    <w:p w14:paraId="38A9B0A4" w14:textId="77777777" w:rsidR="00EF2C56" w:rsidRPr="001C68DD" w:rsidRDefault="00EF2C56" w:rsidP="001C68DD">
      <w:pPr>
        <w:pStyle w:val="ListParagraph"/>
        <w:suppressAutoHyphens/>
        <w:ind w:right="-1"/>
        <w:jc w:val="both"/>
        <w:rPr>
          <w:rFonts w:ascii="Times New Roman" w:hAnsi="Times New Roman" w:cs="Times New Roman"/>
        </w:rPr>
      </w:pPr>
    </w:p>
    <w:p w14:paraId="60EA44D7" w14:textId="77777777" w:rsidR="00EF2C56" w:rsidRPr="001C68DD" w:rsidRDefault="00EF2C56" w:rsidP="001C68DD">
      <w:pPr>
        <w:pStyle w:val="ListParagraph"/>
        <w:suppressAutoHyphens/>
        <w:ind w:right="-1"/>
        <w:jc w:val="both"/>
        <w:rPr>
          <w:rFonts w:ascii="Times New Roman" w:hAnsi="Times New Roman" w:cs="Times New Roman"/>
        </w:rPr>
      </w:pPr>
      <w:r w:rsidRPr="001C68DD">
        <w:rPr>
          <w:rFonts w:ascii="Times New Roman" w:hAnsi="Times New Roman" w:cs="Times New Roman"/>
        </w:rPr>
        <w:t xml:space="preserve">Bidders must be registered in OptiBuy to submit an offer. If a Bidder is not yet registered, Bidders can register by following the instructions available in our webpage at </w:t>
      </w:r>
      <w:hyperlink r:id="rId14" w:history="1">
        <w:r w:rsidRPr="001C68DD">
          <w:rPr>
            <w:rStyle w:val="Hyperlink"/>
            <w:rFonts w:ascii="Times New Roman" w:hAnsi="Times New Roman" w:cs="Times New Roman"/>
          </w:rPr>
          <w:t>OptiBuy Supplier Manual</w:t>
        </w:r>
      </w:hyperlink>
      <w:r w:rsidRPr="001C68DD">
        <w:rPr>
          <w:rFonts w:ascii="Times New Roman" w:hAnsi="Times New Roman" w:cs="Times New Roman"/>
        </w:rPr>
        <w:t>. After registration, Bidder may use the instructions contained within the attached document “Submitting an offer in OptiBuy” to submit the offer.</w:t>
      </w:r>
    </w:p>
    <w:p w14:paraId="165FCDF7" w14:textId="77777777" w:rsidR="00EF2C56" w:rsidRPr="001C68DD" w:rsidRDefault="00EF2C56" w:rsidP="001C68DD">
      <w:pPr>
        <w:pStyle w:val="ListParagraph"/>
        <w:suppressAutoHyphens/>
        <w:ind w:right="-1"/>
        <w:jc w:val="both"/>
        <w:rPr>
          <w:rFonts w:ascii="Times New Roman" w:hAnsi="Times New Roman" w:cs="Times New Roman"/>
        </w:rPr>
      </w:pPr>
    </w:p>
    <w:p w14:paraId="746D38BF" w14:textId="2A9FFCB4" w:rsidR="00EF2C56" w:rsidRPr="001C68DD" w:rsidRDefault="00EF2C56" w:rsidP="001C68DD">
      <w:pPr>
        <w:pStyle w:val="ListParagraph"/>
        <w:suppressAutoHyphens/>
        <w:ind w:right="-1"/>
        <w:jc w:val="both"/>
        <w:rPr>
          <w:rFonts w:ascii="Times New Roman" w:hAnsi="Times New Roman" w:cs="Times New Roman"/>
        </w:rPr>
      </w:pPr>
      <w:r w:rsidRPr="001C68DD">
        <w:rPr>
          <w:rFonts w:ascii="Times New Roman" w:hAnsi="Times New Roman" w:cs="Times New Roman"/>
        </w:rPr>
        <w:t xml:space="preserve">The </w:t>
      </w:r>
      <w:r w:rsidR="001C68DD">
        <w:rPr>
          <w:rFonts w:ascii="Times New Roman" w:hAnsi="Times New Roman" w:cs="Times New Roman"/>
        </w:rPr>
        <w:t>Bid</w:t>
      </w:r>
      <w:r w:rsidRPr="001C68DD">
        <w:rPr>
          <w:rFonts w:ascii="Times New Roman" w:hAnsi="Times New Roman" w:cs="Times New Roman"/>
        </w:rPr>
        <w:t xml:space="preserve"> shall be received not later than the closing date and time indicated on OptiBuy. </w:t>
      </w:r>
    </w:p>
    <w:p w14:paraId="1D0C5A12" w14:textId="77777777" w:rsidR="0096783B" w:rsidRDefault="001B6C53" w:rsidP="001E6008">
      <w:pPr>
        <w:suppressAutoHyphens/>
        <w:spacing w:after="0"/>
        <w:ind w:left="709" w:right="-1"/>
        <w:jc w:val="both"/>
        <w:rPr>
          <w:rFonts w:ascii="Times New Roman" w:eastAsia="Times New Roman" w:hAnsi="Times New Roman" w:cs="Times New Roman"/>
          <w:spacing w:val="-3"/>
        </w:rPr>
      </w:pPr>
      <w:r w:rsidRPr="001C68DD">
        <w:rPr>
          <w:rFonts w:ascii="Times New Roman" w:eastAsia="Times New Roman" w:hAnsi="Times New Roman" w:cs="Times New Roman"/>
          <w:spacing w:val="-3"/>
        </w:rPr>
        <w:t xml:space="preserve">The </w:t>
      </w:r>
      <w:r w:rsidR="005A46F9" w:rsidRPr="001C68DD">
        <w:rPr>
          <w:rFonts w:ascii="Times New Roman" w:eastAsia="Times New Roman" w:hAnsi="Times New Roman" w:cs="Times New Roman"/>
          <w:spacing w:val="-3"/>
        </w:rPr>
        <w:t xml:space="preserve">Bid </w:t>
      </w:r>
      <w:r w:rsidRPr="001C68DD">
        <w:rPr>
          <w:rFonts w:ascii="Times New Roman" w:eastAsia="Times New Roman" w:hAnsi="Times New Roman" w:cs="Times New Roman"/>
          <w:spacing w:val="-3"/>
        </w:rPr>
        <w:t xml:space="preserve">shall be typed, dated and signed by an official legally authorized to enter into contracts on behalf of your organization. The </w:t>
      </w:r>
      <w:r w:rsidR="005A46F9" w:rsidRPr="001C68DD">
        <w:rPr>
          <w:rFonts w:ascii="Times New Roman" w:eastAsia="Times New Roman" w:hAnsi="Times New Roman" w:cs="Times New Roman"/>
          <w:spacing w:val="-3"/>
        </w:rPr>
        <w:t>Bid</w:t>
      </w:r>
      <w:r w:rsidRPr="001C68DD">
        <w:rPr>
          <w:rFonts w:ascii="Times New Roman" w:eastAsia="Times New Roman" w:hAnsi="Times New Roman" w:cs="Times New Roman"/>
          <w:spacing w:val="-3"/>
        </w:rPr>
        <w:t xml:space="preserve"> shall not contain any interlineation, erasures or overwriting except as necessary to correct errors, in</w:t>
      </w:r>
      <w:r w:rsidRPr="00B520FA">
        <w:rPr>
          <w:rFonts w:ascii="Times New Roman" w:eastAsia="Times New Roman" w:hAnsi="Times New Roman" w:cs="Times New Roman"/>
          <w:spacing w:val="-3"/>
        </w:rPr>
        <w:t xml:space="preserve"> which case such corrections shall be initial</w:t>
      </w:r>
      <w:r w:rsidR="005A46F9" w:rsidRPr="00B520FA">
        <w:rPr>
          <w:rFonts w:ascii="Times New Roman" w:eastAsia="Times New Roman" w:hAnsi="Times New Roman" w:cs="Times New Roman"/>
          <w:spacing w:val="-3"/>
        </w:rPr>
        <w:t>l</w:t>
      </w:r>
      <w:r w:rsidRPr="00B520FA">
        <w:rPr>
          <w:rFonts w:ascii="Times New Roman" w:eastAsia="Times New Roman" w:hAnsi="Times New Roman" w:cs="Times New Roman"/>
          <w:spacing w:val="-3"/>
        </w:rPr>
        <w:t xml:space="preserve">ed by the authorized person(s) signing the </w:t>
      </w:r>
      <w:r w:rsidR="005A46F9" w:rsidRPr="00B520FA">
        <w:rPr>
          <w:rFonts w:ascii="Times New Roman" w:eastAsia="Times New Roman" w:hAnsi="Times New Roman" w:cs="Times New Roman"/>
          <w:spacing w:val="-3"/>
        </w:rPr>
        <w:t>Bid</w:t>
      </w:r>
      <w:r w:rsidRPr="00B520FA">
        <w:rPr>
          <w:rFonts w:ascii="Times New Roman" w:eastAsia="Times New Roman" w:hAnsi="Times New Roman" w:cs="Times New Roman"/>
          <w:spacing w:val="-3"/>
        </w:rPr>
        <w:t>.</w:t>
      </w:r>
    </w:p>
    <w:p w14:paraId="7DE81517" w14:textId="77777777" w:rsidR="0096783B" w:rsidRPr="00B520FA" w:rsidRDefault="0096783B" w:rsidP="005F107A">
      <w:pPr>
        <w:suppressAutoHyphens/>
        <w:spacing w:after="0"/>
        <w:ind w:left="720" w:right="-1"/>
        <w:jc w:val="both"/>
        <w:rPr>
          <w:rFonts w:ascii="Times New Roman" w:eastAsia="Times New Roman" w:hAnsi="Times New Roman" w:cs="Times New Roman"/>
          <w:spacing w:val="-3"/>
        </w:rPr>
      </w:pPr>
    </w:p>
    <w:p w14:paraId="33516468" w14:textId="77777777" w:rsidR="0096783B" w:rsidRPr="0047458B" w:rsidRDefault="005A46F9" w:rsidP="001C68DD">
      <w:pPr>
        <w:spacing w:after="0"/>
        <w:ind w:left="709"/>
        <w:rPr>
          <w:rFonts w:ascii="Times New Roman" w:eastAsia="Calibri" w:hAnsi="Times New Roman" w:cs="Times New Roman"/>
          <w:u w:val="single"/>
        </w:rPr>
      </w:pPr>
      <w:r w:rsidRPr="0047458B">
        <w:rPr>
          <w:rFonts w:ascii="Times New Roman" w:eastAsia="Calibri" w:hAnsi="Times New Roman" w:cs="Times New Roman"/>
          <w:u w:val="single"/>
        </w:rPr>
        <w:t xml:space="preserve">No pricing/financial information shall be included in the Technical </w:t>
      </w:r>
      <w:r w:rsidR="00AF4B90" w:rsidRPr="0047458B">
        <w:rPr>
          <w:rFonts w:ascii="Times New Roman" w:eastAsia="Calibri" w:hAnsi="Times New Roman" w:cs="Times New Roman"/>
          <w:u w:val="single"/>
        </w:rPr>
        <w:t>Section</w:t>
      </w:r>
      <w:r w:rsidR="00C94568" w:rsidRPr="0047458B">
        <w:rPr>
          <w:rFonts w:ascii="Times New Roman" w:eastAsia="Calibri" w:hAnsi="Times New Roman" w:cs="Times New Roman"/>
          <w:u w:val="single"/>
        </w:rPr>
        <w:t xml:space="preserve"> of the </w:t>
      </w:r>
      <w:r w:rsidR="005A4855" w:rsidRPr="0047458B">
        <w:rPr>
          <w:rFonts w:ascii="Times New Roman" w:eastAsia="Calibri" w:hAnsi="Times New Roman" w:cs="Times New Roman"/>
          <w:u w:val="single"/>
        </w:rPr>
        <w:t>Bid.</w:t>
      </w:r>
      <w:r w:rsidR="00C7494B" w:rsidRPr="0047458B">
        <w:rPr>
          <w:rFonts w:ascii="Times New Roman" w:eastAsia="Calibri" w:hAnsi="Times New Roman" w:cs="Times New Roman"/>
          <w:u w:val="single"/>
        </w:rPr>
        <w:t xml:space="preserve"> Note however that a complete list of the items being offered (without the prices) shall be included in the Technical Section of the Bid.</w:t>
      </w:r>
    </w:p>
    <w:p w14:paraId="5485CA5D" w14:textId="77777777" w:rsidR="00C7494B" w:rsidRPr="0047458B" w:rsidRDefault="00C7494B" w:rsidP="0050600D">
      <w:pPr>
        <w:spacing w:after="0"/>
        <w:ind w:left="1440"/>
        <w:rPr>
          <w:rFonts w:ascii="Times New Roman" w:eastAsia="Calibri" w:hAnsi="Times New Roman" w:cs="Times New Roman"/>
          <w:u w:val="single"/>
        </w:rPr>
      </w:pPr>
    </w:p>
    <w:p w14:paraId="47A9C1E0" w14:textId="77777777" w:rsidR="001B6C53" w:rsidRPr="00B520FA" w:rsidRDefault="001B6C53" w:rsidP="00765C19">
      <w:pPr>
        <w:numPr>
          <w:ilvl w:val="0"/>
          <w:numId w:val="8"/>
        </w:numPr>
        <w:tabs>
          <w:tab w:val="left" w:pos="-1248"/>
          <w:tab w:val="left" w:pos="-703"/>
          <w:tab w:val="right" w:pos="-307"/>
          <w:tab w:val="left" w:pos="0"/>
          <w:tab w:val="left" w:pos="2160"/>
          <w:tab w:val="left" w:pos="2880"/>
          <w:tab w:val="left" w:pos="3600"/>
          <w:tab w:val="left" w:pos="4320"/>
          <w:tab w:val="left" w:pos="5040"/>
          <w:tab w:val="left" w:pos="5760"/>
          <w:tab w:val="left" w:pos="6480"/>
          <w:tab w:val="left" w:pos="7200"/>
          <w:tab w:val="left" w:pos="7404"/>
          <w:tab w:val="left" w:pos="8640"/>
        </w:tabs>
        <w:jc w:val="both"/>
        <w:rPr>
          <w:rFonts w:ascii="Times New Roman" w:eastAsia="Times New Roman" w:hAnsi="Times New Roman" w:cs="Times New Roman"/>
          <w:b/>
        </w:rPr>
      </w:pPr>
      <w:r w:rsidRPr="00B520FA">
        <w:rPr>
          <w:rFonts w:ascii="Times New Roman" w:eastAsia="Times New Roman" w:hAnsi="Times New Roman" w:cs="Times New Roman"/>
          <w:b/>
        </w:rPr>
        <w:t>Request for Clarifications and Contacting the Commission</w:t>
      </w:r>
    </w:p>
    <w:p w14:paraId="7329B3B7" w14:textId="1F1EE180" w:rsidR="001B6C53" w:rsidRPr="00B520FA" w:rsidRDefault="001B6C53" w:rsidP="00E308CD">
      <w:pPr>
        <w:suppressAutoHyphens/>
        <w:spacing w:after="0"/>
        <w:ind w:left="720"/>
        <w:jc w:val="both"/>
        <w:rPr>
          <w:rFonts w:ascii="Times New Roman" w:eastAsia="Times New Roman" w:hAnsi="Times New Roman" w:cs="Times New Roman"/>
        </w:rPr>
      </w:pPr>
      <w:r w:rsidRPr="00B520FA">
        <w:rPr>
          <w:rFonts w:ascii="Times New Roman" w:eastAsia="Times New Roman" w:hAnsi="Times New Roman" w:cs="Times New Roman"/>
        </w:rPr>
        <w:t xml:space="preserve">The Commission will issue clarifications, if required.  Bidders are requested to e-mail any questions pertaining to this </w:t>
      </w:r>
      <w:r w:rsidR="002357C3" w:rsidRPr="00B520FA">
        <w:rPr>
          <w:rFonts w:ascii="Times New Roman" w:eastAsia="Times New Roman" w:hAnsi="Times New Roman" w:cs="Times New Roman"/>
        </w:rPr>
        <w:t xml:space="preserve">ITB </w:t>
      </w:r>
      <w:r w:rsidRPr="00B520FA">
        <w:rPr>
          <w:rFonts w:ascii="Times New Roman" w:eastAsia="Times New Roman" w:hAnsi="Times New Roman" w:cs="Times New Roman"/>
        </w:rPr>
        <w:t xml:space="preserve">as soon as possible after receipt of the solicitation documents, but in any case </w:t>
      </w:r>
      <w:r w:rsidRPr="00F8692A">
        <w:rPr>
          <w:rFonts w:ascii="Times New Roman" w:eastAsia="Times New Roman" w:hAnsi="Times New Roman" w:cs="Times New Roman"/>
          <w:u w:val="single"/>
        </w:rPr>
        <w:t xml:space="preserve">no later than </w:t>
      </w:r>
      <w:r w:rsidR="00DB4ED0" w:rsidRPr="004210E4">
        <w:rPr>
          <w:rFonts w:ascii="Times New Roman" w:eastAsia="Times New Roman" w:hAnsi="Times New Roman" w:cs="Times New Roman"/>
          <w:b/>
          <w:bCs/>
          <w:u w:val="single"/>
        </w:rPr>
        <w:t>five</w:t>
      </w:r>
      <w:r w:rsidR="004210E4" w:rsidRPr="004210E4">
        <w:rPr>
          <w:rFonts w:ascii="Times New Roman" w:eastAsia="Times New Roman" w:hAnsi="Times New Roman" w:cs="Times New Roman"/>
          <w:b/>
          <w:bCs/>
          <w:u w:val="single"/>
        </w:rPr>
        <w:t xml:space="preserve"> (5)</w:t>
      </w:r>
      <w:r w:rsidRPr="004210E4">
        <w:rPr>
          <w:rFonts w:ascii="Times New Roman" w:eastAsia="Times New Roman" w:hAnsi="Times New Roman" w:cs="Times New Roman"/>
          <w:b/>
          <w:bCs/>
          <w:u w:val="single"/>
        </w:rPr>
        <w:t xml:space="preserve"> business days prior to the Closing Date</w:t>
      </w:r>
      <w:r w:rsidRPr="00B520FA">
        <w:rPr>
          <w:rFonts w:ascii="Times New Roman" w:eastAsia="Times New Roman" w:hAnsi="Times New Roman" w:cs="Times New Roman"/>
        </w:rPr>
        <w:t xml:space="preserve">.  No requests for clarifications will be entertained after this time.  Questions will </w:t>
      </w:r>
      <w:r w:rsidRPr="00B520FA">
        <w:rPr>
          <w:rFonts w:ascii="Times New Roman" w:eastAsia="Times New Roman" w:hAnsi="Times New Roman" w:cs="Times New Roman"/>
          <w:u w:val="single"/>
        </w:rPr>
        <w:t>only</w:t>
      </w:r>
      <w:r w:rsidRPr="00B520FA">
        <w:rPr>
          <w:rFonts w:ascii="Times New Roman" w:eastAsia="Times New Roman" w:hAnsi="Times New Roman" w:cs="Times New Roman"/>
        </w:rPr>
        <w:t xml:space="preserve"> be accepted via e-mail and should be sent to:</w:t>
      </w:r>
    </w:p>
    <w:p w14:paraId="21E058C9" w14:textId="77777777" w:rsidR="001B6C53" w:rsidRPr="00B520FA" w:rsidRDefault="001B6C53" w:rsidP="00E308CD">
      <w:pPr>
        <w:suppressAutoHyphens/>
        <w:spacing w:after="0"/>
        <w:ind w:left="720"/>
        <w:jc w:val="both"/>
        <w:rPr>
          <w:rFonts w:ascii="Times New Roman" w:eastAsia="Times New Roman" w:hAnsi="Times New Roman" w:cs="Times New Roman"/>
        </w:rPr>
      </w:pPr>
    </w:p>
    <w:p w14:paraId="36BAE0AD" w14:textId="77777777" w:rsidR="001B6C53" w:rsidRPr="00B520FA" w:rsidRDefault="001B6C53" w:rsidP="00E308CD">
      <w:pPr>
        <w:suppressAutoHyphens/>
        <w:spacing w:after="0"/>
        <w:ind w:left="1440"/>
        <w:jc w:val="both"/>
        <w:rPr>
          <w:rFonts w:ascii="Times New Roman" w:eastAsia="Times New Roman" w:hAnsi="Times New Roman" w:cs="Times New Roman"/>
        </w:rPr>
      </w:pPr>
      <w:r w:rsidRPr="00B520FA">
        <w:rPr>
          <w:rFonts w:ascii="Times New Roman" w:eastAsia="Times New Roman" w:hAnsi="Times New Roman" w:cs="Times New Roman"/>
        </w:rPr>
        <w:t>E-mail:</w:t>
      </w:r>
      <w:r w:rsidRPr="00B520FA">
        <w:rPr>
          <w:rFonts w:ascii="Times New Roman" w:eastAsia="Times New Roman" w:hAnsi="Times New Roman" w:cs="Times New Roman"/>
        </w:rPr>
        <w:tab/>
      </w:r>
      <w:r w:rsidRPr="00B520FA">
        <w:rPr>
          <w:rFonts w:ascii="Times New Roman" w:eastAsia="Times New Roman" w:hAnsi="Times New Roman" w:cs="Times New Roman"/>
        </w:rPr>
        <w:tab/>
      </w:r>
      <w:hyperlink r:id="rId15" w:history="1">
        <w:r w:rsidRPr="00B520FA">
          <w:rPr>
            <w:rFonts w:ascii="Times New Roman" w:eastAsia="Times New Roman" w:hAnsi="Times New Roman" w:cs="Times New Roman"/>
            <w:color w:val="0000FF"/>
            <w:u w:val="single"/>
          </w:rPr>
          <w:t>procurement@ctbto.org</w:t>
        </w:r>
      </w:hyperlink>
    </w:p>
    <w:p w14:paraId="3A4A1587" w14:textId="578E2B4B" w:rsidR="001B6C53" w:rsidRPr="00B520FA" w:rsidRDefault="001B6C53" w:rsidP="00E308CD">
      <w:pPr>
        <w:suppressAutoHyphens/>
        <w:spacing w:after="0"/>
        <w:ind w:left="1440"/>
        <w:jc w:val="both"/>
        <w:rPr>
          <w:rFonts w:ascii="Times New Roman" w:eastAsia="Times New Roman" w:hAnsi="Times New Roman" w:cs="Times New Roman"/>
        </w:rPr>
      </w:pPr>
      <w:r w:rsidRPr="00B520FA">
        <w:rPr>
          <w:rFonts w:ascii="Times New Roman" w:eastAsia="Times New Roman" w:hAnsi="Times New Roman" w:cs="Times New Roman"/>
        </w:rPr>
        <w:t>Subject:</w:t>
      </w:r>
      <w:r w:rsidRPr="00B520FA">
        <w:rPr>
          <w:rFonts w:ascii="Times New Roman" w:eastAsia="Times New Roman" w:hAnsi="Times New Roman" w:cs="Times New Roman"/>
        </w:rPr>
        <w:tab/>
      </w:r>
      <w:r w:rsidR="00DB4ED0">
        <w:rPr>
          <w:rFonts w:ascii="Times New Roman" w:eastAsia="Times New Roman" w:hAnsi="Times New Roman" w:cs="Times New Roman"/>
        </w:rPr>
        <w:t>ITB 2026-(</w:t>
      </w:r>
      <w:r w:rsidR="00DB4ED0" w:rsidRPr="004210E4">
        <w:rPr>
          <w:rFonts w:ascii="Times New Roman" w:eastAsia="Times New Roman" w:hAnsi="Times New Roman" w:cs="Times New Roman"/>
          <w:highlight w:val="yellow"/>
        </w:rPr>
        <w:t>NUMBER</w:t>
      </w:r>
      <w:r w:rsidR="00DB4ED0">
        <w:rPr>
          <w:rFonts w:ascii="Times New Roman" w:eastAsia="Times New Roman" w:hAnsi="Times New Roman" w:cs="Times New Roman"/>
        </w:rPr>
        <w:t>)/RICKARD R</w:t>
      </w:r>
      <w:r w:rsidRPr="00B520FA">
        <w:rPr>
          <w:rFonts w:ascii="Times New Roman" w:eastAsia="Times New Roman" w:hAnsi="Times New Roman" w:cs="Times New Roman"/>
        </w:rPr>
        <w:t>equest for Clarifications</w:t>
      </w:r>
      <w:r w:rsidRPr="00513612">
        <w:rPr>
          <w:rFonts w:ascii="Times New Roman" w:eastAsia="Times New Roman" w:hAnsi="Times New Roman" w:cs="Times New Roman"/>
          <w:color w:val="FF0000"/>
        </w:rPr>
        <w:tab/>
      </w:r>
    </w:p>
    <w:p w14:paraId="4728BD3A" w14:textId="77777777" w:rsidR="001B6C53" w:rsidRPr="00B520FA" w:rsidRDefault="001B6C53" w:rsidP="00E308CD">
      <w:pPr>
        <w:suppressAutoHyphens/>
        <w:spacing w:after="0"/>
        <w:ind w:left="720"/>
        <w:jc w:val="both"/>
        <w:rPr>
          <w:rFonts w:ascii="Times New Roman" w:eastAsia="Times New Roman" w:hAnsi="Times New Roman" w:cs="Times New Roman"/>
        </w:rPr>
      </w:pPr>
    </w:p>
    <w:p w14:paraId="00F0241B" w14:textId="118AA2B7" w:rsidR="001B6C53" w:rsidRPr="00B520FA" w:rsidRDefault="001B6C53" w:rsidP="00E308CD">
      <w:pPr>
        <w:suppressAutoHyphens/>
        <w:spacing w:after="0"/>
        <w:ind w:left="720"/>
        <w:jc w:val="both"/>
        <w:rPr>
          <w:rFonts w:ascii="Times New Roman" w:eastAsia="Times New Roman" w:hAnsi="Times New Roman" w:cs="Times New Roman"/>
        </w:rPr>
      </w:pPr>
      <w:r w:rsidRPr="00B520FA">
        <w:rPr>
          <w:rFonts w:ascii="Times New Roman" w:eastAsia="Times New Roman" w:hAnsi="Times New Roman" w:cs="Times New Roman"/>
        </w:rPr>
        <w:t xml:space="preserve">The Commission will make all reasonable efforts to issue the clarifications not later than </w:t>
      </w:r>
      <w:r w:rsidR="004210E4">
        <w:rPr>
          <w:rFonts w:ascii="Times New Roman" w:eastAsia="Times New Roman" w:hAnsi="Times New Roman" w:cs="Times New Roman"/>
        </w:rPr>
        <w:t>four (4)</w:t>
      </w:r>
      <w:r w:rsidRPr="00B520FA">
        <w:rPr>
          <w:rFonts w:ascii="Times New Roman" w:eastAsia="Times New Roman" w:hAnsi="Times New Roman" w:cs="Times New Roman"/>
        </w:rPr>
        <w:t xml:space="preserve"> business days prior to the Closing Date.</w:t>
      </w:r>
    </w:p>
    <w:p w14:paraId="17A5BE9B" w14:textId="77777777" w:rsidR="001B6C53" w:rsidRPr="00B520FA" w:rsidRDefault="001B6C53" w:rsidP="00E308CD">
      <w:pPr>
        <w:suppressAutoHyphens/>
        <w:spacing w:after="0"/>
        <w:ind w:left="720"/>
        <w:jc w:val="both"/>
        <w:rPr>
          <w:rFonts w:ascii="Times New Roman" w:eastAsia="Times New Roman" w:hAnsi="Times New Roman" w:cs="Times New Roman"/>
        </w:rPr>
      </w:pPr>
    </w:p>
    <w:p w14:paraId="4C8E0CE3" w14:textId="35DC8019" w:rsidR="001B6C53" w:rsidRPr="003A58F4" w:rsidRDefault="001B6C53" w:rsidP="00E308CD">
      <w:pPr>
        <w:suppressAutoHyphens/>
        <w:spacing w:after="0"/>
        <w:ind w:left="720"/>
        <w:jc w:val="both"/>
        <w:rPr>
          <w:rFonts w:ascii="Times New Roman" w:eastAsia="Times New Roman" w:hAnsi="Times New Roman" w:cs="Times New Roman"/>
        </w:rPr>
      </w:pPr>
      <w:r w:rsidRPr="00B520FA">
        <w:rPr>
          <w:rFonts w:ascii="Times New Roman" w:eastAsia="Times New Roman" w:hAnsi="Times New Roman" w:cs="Times New Roman"/>
        </w:rPr>
        <w:t>Except in the case of responding to a</w:t>
      </w:r>
      <w:r w:rsidR="002357C3" w:rsidRPr="00B520FA">
        <w:rPr>
          <w:rFonts w:ascii="Times New Roman" w:eastAsia="Times New Roman" w:hAnsi="Times New Roman" w:cs="Times New Roman"/>
        </w:rPr>
        <w:t>n</w:t>
      </w:r>
      <w:r w:rsidRPr="00B520FA">
        <w:rPr>
          <w:rFonts w:ascii="Times New Roman" w:eastAsia="Times New Roman" w:hAnsi="Times New Roman" w:cs="Times New Roman"/>
        </w:rPr>
        <w:t xml:space="preserve"> </w:t>
      </w:r>
      <w:r w:rsidR="002357C3" w:rsidRPr="00B520FA">
        <w:rPr>
          <w:rFonts w:ascii="Times New Roman" w:eastAsia="Times New Roman" w:hAnsi="Times New Roman" w:cs="Times New Roman"/>
        </w:rPr>
        <w:t>ITB</w:t>
      </w:r>
      <w:r w:rsidRPr="00B520FA">
        <w:rPr>
          <w:rFonts w:ascii="Times New Roman" w:eastAsia="Times New Roman" w:hAnsi="Times New Roman" w:cs="Times New Roman"/>
        </w:rPr>
        <w:t xml:space="preserve"> clarification, no bidder shall contact the Commission on any matter relating to the </w:t>
      </w:r>
      <w:r w:rsidR="005A46F9" w:rsidRPr="00B520FA">
        <w:rPr>
          <w:rFonts w:ascii="Times New Roman" w:eastAsia="Times New Roman" w:hAnsi="Times New Roman" w:cs="Times New Roman"/>
        </w:rPr>
        <w:t>Bid</w:t>
      </w:r>
      <w:r w:rsidRPr="00B520FA">
        <w:rPr>
          <w:rFonts w:ascii="Times New Roman" w:eastAsia="Times New Roman" w:hAnsi="Times New Roman" w:cs="Times New Roman"/>
        </w:rPr>
        <w:t xml:space="preserve"> after its submission and until the award of the </w:t>
      </w:r>
      <w:r w:rsidR="004210E4">
        <w:rPr>
          <w:rFonts w:ascii="Times New Roman" w:eastAsia="Times New Roman" w:hAnsi="Times New Roman" w:cs="Times New Roman"/>
        </w:rPr>
        <w:t>Contract</w:t>
      </w:r>
      <w:r w:rsidRPr="00B520FA">
        <w:rPr>
          <w:rFonts w:ascii="Times New Roman" w:eastAsia="Times New Roman" w:hAnsi="Times New Roman" w:cs="Times New Roman"/>
        </w:rPr>
        <w:t xml:space="preserve">. Any attempt to influence the Commission in its evaluation of the </w:t>
      </w:r>
      <w:r w:rsidR="005A46F9" w:rsidRPr="00B520FA">
        <w:rPr>
          <w:rFonts w:ascii="Times New Roman" w:eastAsia="Times New Roman" w:hAnsi="Times New Roman" w:cs="Times New Roman"/>
        </w:rPr>
        <w:t>Bid</w:t>
      </w:r>
      <w:r w:rsidRPr="00B520FA">
        <w:rPr>
          <w:rFonts w:ascii="Times New Roman" w:eastAsia="Times New Roman" w:hAnsi="Times New Roman" w:cs="Times New Roman"/>
        </w:rPr>
        <w:t xml:space="preserve"> or the award decision may result in rejection of the </w:t>
      </w:r>
      <w:r w:rsidR="005A46F9" w:rsidRPr="00B520FA">
        <w:rPr>
          <w:rFonts w:ascii="Times New Roman" w:eastAsia="Times New Roman" w:hAnsi="Times New Roman" w:cs="Times New Roman"/>
        </w:rPr>
        <w:t>Bid</w:t>
      </w:r>
      <w:r w:rsidRPr="003A58F4">
        <w:rPr>
          <w:rFonts w:ascii="Times New Roman" w:eastAsia="Times New Roman" w:hAnsi="Times New Roman" w:cs="Times New Roman"/>
        </w:rPr>
        <w:t>.</w:t>
      </w:r>
    </w:p>
    <w:p w14:paraId="009137DF" w14:textId="77777777" w:rsidR="00D53FC1" w:rsidRPr="003A58F4" w:rsidRDefault="00D53FC1" w:rsidP="00E308CD">
      <w:pPr>
        <w:suppressAutoHyphens/>
        <w:spacing w:after="0"/>
        <w:jc w:val="both"/>
        <w:rPr>
          <w:rFonts w:ascii="Times New Roman" w:eastAsia="Times New Roman" w:hAnsi="Times New Roman" w:cs="Times New Roman"/>
          <w:b/>
          <w:spacing w:val="-3"/>
        </w:rPr>
      </w:pPr>
    </w:p>
    <w:p w14:paraId="5E19283F" w14:textId="77777777" w:rsidR="001B6C53" w:rsidRPr="00BA4E5C" w:rsidRDefault="001B6C53" w:rsidP="00BA4E5C">
      <w:pPr>
        <w:numPr>
          <w:ilvl w:val="0"/>
          <w:numId w:val="8"/>
        </w:numPr>
        <w:tabs>
          <w:tab w:val="left" w:pos="-1248"/>
          <w:tab w:val="left" w:pos="-703"/>
          <w:tab w:val="right" w:pos="-307"/>
          <w:tab w:val="left" w:pos="0"/>
          <w:tab w:val="left" w:pos="2160"/>
          <w:tab w:val="left" w:pos="2880"/>
          <w:tab w:val="left" w:pos="3600"/>
          <w:tab w:val="left" w:pos="4320"/>
          <w:tab w:val="left" w:pos="5040"/>
          <w:tab w:val="left" w:pos="5760"/>
          <w:tab w:val="left" w:pos="6480"/>
          <w:tab w:val="left" w:pos="7200"/>
          <w:tab w:val="left" w:pos="7404"/>
          <w:tab w:val="left" w:pos="8646"/>
        </w:tabs>
        <w:jc w:val="both"/>
        <w:rPr>
          <w:rFonts w:ascii="Times New Roman" w:eastAsia="Times New Roman" w:hAnsi="Times New Roman" w:cs="Times New Roman"/>
          <w:b/>
        </w:rPr>
      </w:pPr>
      <w:r w:rsidRPr="00BA4E5C">
        <w:rPr>
          <w:rFonts w:ascii="Times New Roman" w:eastAsia="Times New Roman" w:hAnsi="Times New Roman" w:cs="Times New Roman"/>
          <w:b/>
        </w:rPr>
        <w:lastRenderedPageBreak/>
        <w:t>Eligible Goods and Services</w:t>
      </w:r>
    </w:p>
    <w:p w14:paraId="10CD60F2" w14:textId="047EC3C7" w:rsidR="00FD0A97" w:rsidRPr="00711E2A" w:rsidRDefault="00711E2A" w:rsidP="00765C19">
      <w:pPr>
        <w:widowControl w:val="0"/>
        <w:spacing w:after="0"/>
        <w:ind w:left="720"/>
        <w:jc w:val="both"/>
        <w:rPr>
          <w:rFonts w:ascii="Times New Roman" w:eastAsia="Times New Roman" w:hAnsi="Times New Roman" w:cs="Times New Roman"/>
        </w:rPr>
      </w:pPr>
      <w:r w:rsidRPr="00711E2A">
        <w:rPr>
          <w:rFonts w:ascii="Times New Roman" w:eastAsia="Times New Roman" w:hAnsi="Times New Roman" w:cs="Times New Roman"/>
        </w:rPr>
        <w:t xml:space="preserve">The goods and services (if any) to be rendered under the </w:t>
      </w:r>
      <w:r w:rsidR="001022BE">
        <w:rPr>
          <w:rFonts w:ascii="Times New Roman" w:eastAsia="Times New Roman" w:hAnsi="Times New Roman" w:cs="Times New Roman"/>
        </w:rPr>
        <w:t>Contract</w:t>
      </w:r>
      <w:r w:rsidRPr="00711E2A">
        <w:rPr>
          <w:rFonts w:ascii="Times New Roman" w:eastAsia="Times New Roman" w:hAnsi="Times New Roman" w:cs="Times New Roman"/>
        </w:rPr>
        <w:t xml:space="preserve"> shall have their origin in the States Signatories of the Comprehensive Nuclear-Test-Ban Treaty (CTBT)  which is available in the CTBTO website </w:t>
      </w:r>
      <w:r w:rsidRPr="00123390">
        <w:rPr>
          <w:rFonts w:ascii="Times New Roman" w:eastAsia="Times New Roman" w:hAnsi="Times New Roman" w:cs="Times New Roman"/>
        </w:rPr>
        <w:t>at</w:t>
      </w:r>
      <w:r w:rsidRPr="00123390">
        <w:rPr>
          <w:rFonts w:ascii="Times New Roman" w:hAnsi="Times New Roman" w:cs="Times New Roman"/>
        </w:rPr>
        <w:t xml:space="preserve"> </w:t>
      </w:r>
      <w:hyperlink r:id="rId16" w:history="1">
        <w:r w:rsidRPr="00123390">
          <w:rPr>
            <w:rStyle w:val="Hyperlink"/>
            <w:rFonts w:ascii="Times New Roman" w:hAnsi="Times New Roman" w:cs="Times New Roman"/>
          </w:rPr>
          <w:t>www.ctbto.org</w:t>
        </w:r>
      </w:hyperlink>
      <w:r w:rsidRPr="00123390">
        <w:rPr>
          <w:rFonts w:ascii="Times New Roman" w:hAnsi="Times New Roman" w:cs="Times New Roman"/>
        </w:rPr>
        <w:t xml:space="preserve"> under </w:t>
      </w:r>
      <w:hyperlink r:id="rId17" w:history="1">
        <w:r w:rsidRPr="00123390">
          <w:rPr>
            <w:rFonts w:ascii="Times New Roman" w:eastAsia="Calibri" w:hAnsi="Times New Roman" w:cs="Times New Roman"/>
            <w:color w:val="0000FF"/>
            <w:u w:val="single"/>
          </w:rPr>
          <w:t>Status of Signatures and Ratifications | CTBTO</w:t>
        </w:r>
      </w:hyperlink>
      <w:r w:rsidRPr="00123390">
        <w:rPr>
          <w:rFonts w:ascii="Times New Roman" w:hAnsi="Times New Roman" w:cs="Times New Roman"/>
        </w:rPr>
        <w:t>. For purposes of this paragraph, "the origin" means the place from</w:t>
      </w:r>
      <w:r w:rsidRPr="00711E2A">
        <w:rPr>
          <w:rFonts w:ascii="Times New Roman" w:hAnsi="Times New Roman" w:cs="Times New Roman"/>
        </w:rPr>
        <w:t xml:space="preserve"> where the materials, goods and/or from which the services are supplied</w:t>
      </w:r>
      <w:r w:rsidR="001B6C53" w:rsidRPr="00711E2A">
        <w:rPr>
          <w:rFonts w:ascii="Times New Roman" w:eastAsia="Times New Roman" w:hAnsi="Times New Roman" w:cs="Times New Roman"/>
        </w:rPr>
        <w:t>.</w:t>
      </w:r>
      <w:r w:rsidR="001B6C53" w:rsidRPr="00711E2A">
        <w:rPr>
          <w:rFonts w:ascii="Times New Roman" w:eastAsia="Times New Roman" w:hAnsi="Times New Roman" w:cs="Times New Roman"/>
        </w:rPr>
        <w:tab/>
      </w:r>
    </w:p>
    <w:p w14:paraId="320CE733" w14:textId="77777777" w:rsidR="001B6C53" w:rsidRPr="003A58F4" w:rsidRDefault="001B6C53" w:rsidP="00FD0A97">
      <w:pPr>
        <w:suppressAutoHyphens/>
        <w:spacing w:after="0"/>
        <w:ind w:left="720"/>
        <w:jc w:val="both"/>
        <w:rPr>
          <w:rFonts w:ascii="Times New Roman" w:eastAsia="Times New Roman" w:hAnsi="Times New Roman" w:cs="Times New Roman"/>
          <w:b/>
        </w:rPr>
      </w:pPr>
    </w:p>
    <w:p w14:paraId="340E6DB7" w14:textId="77777777" w:rsidR="001B6C53" w:rsidRPr="003A58F4" w:rsidRDefault="001B6C53" w:rsidP="00BA4E5C">
      <w:pPr>
        <w:numPr>
          <w:ilvl w:val="0"/>
          <w:numId w:val="8"/>
        </w:numPr>
        <w:tabs>
          <w:tab w:val="left" w:pos="-1248"/>
          <w:tab w:val="left" w:pos="-703"/>
          <w:tab w:val="right" w:pos="-307"/>
          <w:tab w:val="left" w:pos="0"/>
          <w:tab w:val="left" w:pos="2160"/>
          <w:tab w:val="left" w:pos="2880"/>
          <w:tab w:val="left" w:pos="3600"/>
          <w:tab w:val="left" w:pos="4320"/>
          <w:tab w:val="left" w:pos="5040"/>
          <w:tab w:val="left" w:pos="5760"/>
          <w:tab w:val="left" w:pos="6480"/>
          <w:tab w:val="left" w:pos="7200"/>
          <w:tab w:val="left" w:pos="7404"/>
          <w:tab w:val="left" w:pos="8646"/>
        </w:tabs>
        <w:jc w:val="both"/>
        <w:rPr>
          <w:rFonts w:ascii="Times New Roman" w:eastAsia="Times New Roman" w:hAnsi="Times New Roman" w:cs="Times New Roman"/>
          <w:b/>
        </w:rPr>
      </w:pPr>
      <w:r w:rsidRPr="003A58F4">
        <w:rPr>
          <w:rFonts w:ascii="Times New Roman" w:eastAsia="Times New Roman" w:hAnsi="Times New Roman" w:cs="Times New Roman"/>
          <w:b/>
        </w:rPr>
        <w:t>Type of Contract and Payment</w:t>
      </w:r>
    </w:p>
    <w:p w14:paraId="4B231A27" w14:textId="77777777" w:rsidR="00C36D06" w:rsidRPr="00C36D06" w:rsidRDefault="00C36D06" w:rsidP="00C36D06">
      <w:pPr>
        <w:pStyle w:val="BodyText"/>
        <w:tabs>
          <w:tab w:val="left" w:pos="360"/>
          <w:tab w:val="left" w:pos="720"/>
        </w:tabs>
        <w:ind w:left="720"/>
        <w:rPr>
          <w:rFonts w:ascii="Times New Roman" w:hAnsi="Times New Roman" w:cs="Times New Roman"/>
        </w:rPr>
      </w:pPr>
      <w:r w:rsidRPr="00C36D06">
        <w:rPr>
          <w:rFonts w:ascii="Times New Roman" w:hAnsi="Times New Roman" w:cs="Times New Roman"/>
        </w:rPr>
        <w:t>The Commission intends to conclude a firm fixed unit price contract based on the attached Model Contract. The terms and conditions of payment for services are described in</w:t>
      </w:r>
      <w:r w:rsidRPr="00C36D06">
        <w:rPr>
          <w:rFonts w:ascii="Times New Roman" w:hAnsi="Times New Roman" w:cs="Times New Roman"/>
          <w:color w:val="FF0000"/>
        </w:rPr>
        <w:t xml:space="preserve"> </w:t>
      </w:r>
      <w:r w:rsidRPr="00C36D06">
        <w:rPr>
          <w:rFonts w:ascii="Times New Roman" w:hAnsi="Times New Roman" w:cs="Times New Roman"/>
        </w:rPr>
        <w:t>the attached Model Contract.</w:t>
      </w:r>
    </w:p>
    <w:p w14:paraId="2026D5A1" w14:textId="77777777" w:rsidR="00FD0A97" w:rsidRPr="003A58F4" w:rsidRDefault="00FD0A97" w:rsidP="00E308CD">
      <w:pPr>
        <w:tabs>
          <w:tab w:val="left" w:pos="720"/>
        </w:tabs>
        <w:suppressAutoHyphens/>
        <w:spacing w:after="0"/>
        <w:ind w:left="720"/>
        <w:jc w:val="both"/>
        <w:rPr>
          <w:rFonts w:ascii="Times New Roman" w:eastAsia="Times New Roman" w:hAnsi="Times New Roman" w:cs="Times New Roman"/>
          <w:spacing w:val="-3"/>
        </w:rPr>
      </w:pPr>
    </w:p>
    <w:p w14:paraId="0CDE3950" w14:textId="77777777" w:rsidR="001B6C53" w:rsidRPr="00BA4E5C" w:rsidRDefault="001B6C53" w:rsidP="00BA4E5C">
      <w:pPr>
        <w:numPr>
          <w:ilvl w:val="0"/>
          <w:numId w:val="8"/>
        </w:numPr>
        <w:tabs>
          <w:tab w:val="left" w:pos="-1248"/>
          <w:tab w:val="left" w:pos="-703"/>
          <w:tab w:val="right" w:pos="-307"/>
          <w:tab w:val="left" w:pos="0"/>
          <w:tab w:val="left" w:pos="2160"/>
          <w:tab w:val="left" w:pos="2880"/>
          <w:tab w:val="left" w:pos="3600"/>
          <w:tab w:val="left" w:pos="4320"/>
          <w:tab w:val="left" w:pos="5040"/>
          <w:tab w:val="left" w:pos="5760"/>
          <w:tab w:val="left" w:pos="6480"/>
          <w:tab w:val="left" w:pos="7200"/>
          <w:tab w:val="left" w:pos="7404"/>
          <w:tab w:val="left" w:pos="8646"/>
        </w:tabs>
        <w:jc w:val="both"/>
        <w:rPr>
          <w:rFonts w:ascii="Times New Roman" w:eastAsia="Times New Roman" w:hAnsi="Times New Roman" w:cs="Times New Roman"/>
          <w:b/>
        </w:rPr>
      </w:pPr>
      <w:r w:rsidRPr="00BA4E5C">
        <w:rPr>
          <w:rFonts w:ascii="Times New Roman" w:eastAsia="Times New Roman" w:hAnsi="Times New Roman" w:cs="Times New Roman"/>
          <w:b/>
        </w:rPr>
        <w:t xml:space="preserve">Content of the </w:t>
      </w:r>
      <w:r w:rsidR="005A46F9" w:rsidRPr="00BA4E5C">
        <w:rPr>
          <w:rFonts w:ascii="Times New Roman" w:eastAsia="Times New Roman" w:hAnsi="Times New Roman" w:cs="Times New Roman"/>
          <w:b/>
        </w:rPr>
        <w:t>Bid</w:t>
      </w:r>
    </w:p>
    <w:p w14:paraId="50A37B77" w14:textId="77777777" w:rsidR="001B6C53" w:rsidRPr="003A58F4" w:rsidRDefault="001B6C53" w:rsidP="00E308CD">
      <w:pPr>
        <w:suppressAutoHyphens/>
        <w:spacing w:before="120" w:after="0"/>
        <w:ind w:left="720"/>
        <w:jc w:val="both"/>
        <w:rPr>
          <w:rFonts w:ascii="Times New Roman" w:eastAsia="Times New Roman" w:hAnsi="Times New Roman" w:cs="Times New Roman"/>
          <w:spacing w:val="-3"/>
        </w:rPr>
      </w:pPr>
      <w:r w:rsidRPr="003A58F4">
        <w:rPr>
          <w:rFonts w:ascii="Times New Roman" w:eastAsia="Times New Roman" w:hAnsi="Times New Roman" w:cs="Times New Roman"/>
          <w:spacing w:val="-3"/>
        </w:rPr>
        <w:t xml:space="preserve">The </w:t>
      </w:r>
      <w:r w:rsidR="005A46F9" w:rsidRPr="003A58F4">
        <w:rPr>
          <w:rFonts w:ascii="Times New Roman" w:eastAsia="Times New Roman" w:hAnsi="Times New Roman" w:cs="Times New Roman"/>
          <w:spacing w:val="-3"/>
        </w:rPr>
        <w:t>Bid</w:t>
      </w:r>
      <w:r w:rsidRPr="003A58F4">
        <w:rPr>
          <w:rFonts w:ascii="Times New Roman" w:eastAsia="Times New Roman" w:hAnsi="Times New Roman" w:cs="Times New Roman"/>
          <w:spacing w:val="-3"/>
        </w:rPr>
        <w:t xml:space="preserve"> shall contain, but not necessarily be limited to, the information described below.</w:t>
      </w:r>
    </w:p>
    <w:p w14:paraId="2AC46830" w14:textId="77777777" w:rsidR="001B6C53" w:rsidRPr="003A58F4" w:rsidRDefault="001B6C53" w:rsidP="00E308CD">
      <w:pPr>
        <w:suppressAutoHyphens/>
        <w:spacing w:before="120" w:after="0"/>
        <w:ind w:left="720"/>
        <w:jc w:val="both"/>
        <w:rPr>
          <w:rFonts w:ascii="Times New Roman" w:eastAsia="Times New Roman" w:hAnsi="Times New Roman" w:cs="Times New Roman"/>
          <w:spacing w:val="-3"/>
        </w:rPr>
      </w:pPr>
      <w:r w:rsidRPr="003A58F4">
        <w:rPr>
          <w:rFonts w:ascii="Times New Roman" w:eastAsia="Times New Roman" w:hAnsi="Times New Roman" w:cs="Times New Roman"/>
          <w:spacing w:val="-3"/>
        </w:rPr>
        <w:t xml:space="preserve">The </w:t>
      </w:r>
      <w:r w:rsidR="005A46F9" w:rsidRPr="003A58F4">
        <w:rPr>
          <w:rFonts w:ascii="Times New Roman" w:eastAsia="Times New Roman" w:hAnsi="Times New Roman" w:cs="Times New Roman"/>
          <w:spacing w:val="-3"/>
        </w:rPr>
        <w:t>Bid</w:t>
      </w:r>
      <w:r w:rsidRPr="003A58F4">
        <w:rPr>
          <w:rFonts w:ascii="Times New Roman" w:eastAsia="Times New Roman" w:hAnsi="Times New Roman" w:cs="Times New Roman"/>
          <w:spacing w:val="-3"/>
        </w:rPr>
        <w:t xml:space="preserve"> shall be composed of the following separate parts: </w:t>
      </w:r>
    </w:p>
    <w:p w14:paraId="4BDDB8C0" w14:textId="77777777" w:rsidR="001B6C53" w:rsidRPr="003A58F4" w:rsidRDefault="001B6C53" w:rsidP="00BD3443">
      <w:pPr>
        <w:numPr>
          <w:ilvl w:val="0"/>
          <w:numId w:val="2"/>
        </w:numPr>
        <w:tabs>
          <w:tab w:val="num" w:pos="990"/>
        </w:tabs>
        <w:suppressAutoHyphens/>
        <w:spacing w:before="120" w:after="0"/>
        <w:jc w:val="both"/>
        <w:rPr>
          <w:rFonts w:ascii="Times New Roman" w:eastAsia="Times New Roman" w:hAnsi="Times New Roman" w:cs="Times New Roman"/>
          <w:spacing w:val="-3"/>
        </w:rPr>
      </w:pPr>
      <w:r w:rsidRPr="003A58F4">
        <w:rPr>
          <w:rFonts w:ascii="Times New Roman" w:eastAsia="Times New Roman" w:hAnsi="Times New Roman" w:cs="Times New Roman"/>
          <w:b/>
          <w:spacing w:val="-3"/>
        </w:rPr>
        <w:t xml:space="preserve">Technical </w:t>
      </w:r>
      <w:r w:rsidR="005A46F9" w:rsidRPr="003A58F4">
        <w:rPr>
          <w:rFonts w:ascii="Times New Roman" w:eastAsia="Times New Roman" w:hAnsi="Times New Roman" w:cs="Times New Roman"/>
          <w:b/>
          <w:spacing w:val="-3"/>
        </w:rPr>
        <w:t>Bid</w:t>
      </w:r>
      <w:r w:rsidRPr="003A58F4">
        <w:rPr>
          <w:rFonts w:ascii="Times New Roman" w:eastAsia="Times New Roman" w:hAnsi="Times New Roman" w:cs="Times New Roman"/>
          <w:spacing w:val="-3"/>
        </w:rPr>
        <w:t>; and</w:t>
      </w:r>
    </w:p>
    <w:p w14:paraId="14058A40" w14:textId="1E37ACF2" w:rsidR="001B6C53" w:rsidRPr="003A58F4" w:rsidRDefault="001B6C53" w:rsidP="00BD3443">
      <w:pPr>
        <w:numPr>
          <w:ilvl w:val="0"/>
          <w:numId w:val="2"/>
        </w:numPr>
        <w:tabs>
          <w:tab w:val="num" w:pos="990"/>
        </w:tabs>
        <w:suppressAutoHyphens/>
        <w:spacing w:before="120" w:after="0"/>
        <w:jc w:val="both"/>
        <w:rPr>
          <w:rFonts w:ascii="Times New Roman" w:eastAsia="Times New Roman" w:hAnsi="Times New Roman" w:cs="Times New Roman"/>
          <w:spacing w:val="-3"/>
        </w:rPr>
      </w:pPr>
      <w:r w:rsidRPr="003A58F4">
        <w:rPr>
          <w:rFonts w:ascii="Times New Roman" w:eastAsia="Times New Roman" w:hAnsi="Times New Roman" w:cs="Times New Roman"/>
          <w:b/>
          <w:spacing w:val="-3"/>
        </w:rPr>
        <w:t xml:space="preserve">Financial </w:t>
      </w:r>
      <w:r w:rsidR="005A46F9" w:rsidRPr="003A58F4">
        <w:rPr>
          <w:rFonts w:ascii="Times New Roman" w:eastAsia="Times New Roman" w:hAnsi="Times New Roman" w:cs="Times New Roman"/>
          <w:b/>
          <w:spacing w:val="-3"/>
        </w:rPr>
        <w:t>Bid</w:t>
      </w:r>
      <w:r w:rsidRPr="003A58F4">
        <w:rPr>
          <w:rFonts w:ascii="Times New Roman" w:eastAsia="Times New Roman" w:hAnsi="Times New Roman" w:cs="Times New Roman"/>
          <w:spacing w:val="-3"/>
        </w:rPr>
        <w:t xml:space="preserve">; </w:t>
      </w:r>
    </w:p>
    <w:p w14:paraId="33956D54" w14:textId="77777777" w:rsidR="001B6C53" w:rsidRPr="003A58F4" w:rsidRDefault="001B6C53" w:rsidP="00E308CD">
      <w:pPr>
        <w:suppressAutoHyphens/>
        <w:spacing w:before="120" w:after="0"/>
        <w:ind w:left="720"/>
        <w:jc w:val="both"/>
        <w:rPr>
          <w:rFonts w:ascii="Times New Roman" w:eastAsia="Times New Roman" w:hAnsi="Times New Roman" w:cs="Times New Roman"/>
          <w:spacing w:val="-3"/>
        </w:rPr>
      </w:pPr>
      <w:r w:rsidRPr="003A58F4">
        <w:rPr>
          <w:rFonts w:ascii="Times New Roman" w:eastAsia="Times New Roman" w:hAnsi="Times New Roman" w:cs="Times New Roman"/>
          <w:spacing w:val="-3"/>
        </w:rPr>
        <w:t>providing, but not limited to, the following information:</w:t>
      </w:r>
    </w:p>
    <w:p w14:paraId="068FEC36" w14:textId="77777777" w:rsidR="001B6C53" w:rsidRPr="003A58F4" w:rsidRDefault="001B6C53" w:rsidP="00E308CD">
      <w:pPr>
        <w:suppressAutoHyphens/>
        <w:spacing w:before="120" w:after="0"/>
        <w:ind w:left="720"/>
        <w:jc w:val="both"/>
        <w:rPr>
          <w:rFonts w:ascii="Times New Roman" w:eastAsia="Times New Roman" w:hAnsi="Times New Roman" w:cs="Times New Roman"/>
          <w:spacing w:val="-3"/>
        </w:rPr>
      </w:pPr>
    </w:p>
    <w:p w14:paraId="5A658C09" w14:textId="77777777" w:rsidR="001B6C53" w:rsidRPr="003A58F4" w:rsidRDefault="001B6C53" w:rsidP="00E308CD">
      <w:pPr>
        <w:keepNext/>
        <w:suppressAutoHyphens/>
        <w:spacing w:after="0"/>
        <w:ind w:left="1418" w:right="-1" w:hanging="698"/>
        <w:jc w:val="both"/>
        <w:outlineLvl w:val="6"/>
        <w:rPr>
          <w:rFonts w:ascii="Times New Roman" w:eastAsia="Times New Roman" w:hAnsi="Times New Roman" w:cs="Times New Roman"/>
          <w:b/>
          <w:spacing w:val="-3"/>
        </w:rPr>
      </w:pPr>
      <w:r w:rsidRPr="003A58F4">
        <w:rPr>
          <w:rFonts w:ascii="Times New Roman" w:eastAsia="Times New Roman" w:hAnsi="Times New Roman" w:cs="Times New Roman"/>
          <w:b/>
          <w:spacing w:val="-3"/>
        </w:rPr>
        <w:t xml:space="preserve">PART I: TECHNICAL </w:t>
      </w:r>
      <w:r w:rsidR="005A46F9" w:rsidRPr="003A58F4">
        <w:rPr>
          <w:rFonts w:ascii="Times New Roman" w:eastAsia="Times New Roman" w:hAnsi="Times New Roman" w:cs="Times New Roman"/>
          <w:b/>
          <w:spacing w:val="-3"/>
        </w:rPr>
        <w:t>BID</w:t>
      </w:r>
    </w:p>
    <w:p w14:paraId="04BA2CDC" w14:textId="77777777" w:rsidR="001B6C53" w:rsidRPr="003A58F4" w:rsidRDefault="001B6C53" w:rsidP="00E308CD">
      <w:pPr>
        <w:keepNext/>
        <w:suppressAutoHyphens/>
        <w:spacing w:after="0"/>
        <w:ind w:left="1418" w:right="-1" w:hanging="698"/>
        <w:jc w:val="both"/>
        <w:outlineLvl w:val="6"/>
        <w:rPr>
          <w:rFonts w:ascii="Times New Roman" w:eastAsia="Times New Roman" w:hAnsi="Times New Roman" w:cs="Times New Roman"/>
          <w:b/>
          <w:spacing w:val="-3"/>
        </w:rPr>
      </w:pPr>
    </w:p>
    <w:p w14:paraId="7557A380" w14:textId="77777777" w:rsidR="001B6C53" w:rsidRPr="003A58F4" w:rsidRDefault="001B6C53" w:rsidP="00E308CD">
      <w:pPr>
        <w:spacing w:after="0"/>
        <w:ind w:left="720"/>
        <w:jc w:val="both"/>
        <w:rPr>
          <w:rFonts w:ascii="Times New Roman" w:eastAsia="Times New Roman" w:hAnsi="Times New Roman" w:cs="Times New Roman"/>
        </w:rPr>
      </w:pPr>
      <w:r w:rsidRPr="003A58F4">
        <w:rPr>
          <w:rFonts w:ascii="Times New Roman" w:eastAsia="Times New Roman" w:hAnsi="Times New Roman" w:cs="Times New Roman"/>
        </w:rPr>
        <w:t xml:space="preserve">Please state the reference number and the date of this </w:t>
      </w:r>
      <w:r w:rsidR="002357C3" w:rsidRPr="003A58F4">
        <w:rPr>
          <w:rFonts w:ascii="Times New Roman" w:eastAsia="Times New Roman" w:hAnsi="Times New Roman" w:cs="Times New Roman"/>
        </w:rPr>
        <w:t>ITB</w:t>
      </w:r>
      <w:r w:rsidRPr="003A58F4">
        <w:rPr>
          <w:rFonts w:ascii="Times New Roman" w:eastAsia="Times New Roman" w:hAnsi="Times New Roman" w:cs="Times New Roman"/>
        </w:rPr>
        <w:t xml:space="preserve"> in the </w:t>
      </w:r>
      <w:r w:rsidR="005A46F9" w:rsidRPr="003A58F4">
        <w:rPr>
          <w:rFonts w:ascii="Times New Roman" w:eastAsia="Times New Roman" w:hAnsi="Times New Roman" w:cs="Times New Roman"/>
        </w:rPr>
        <w:t>Bid</w:t>
      </w:r>
      <w:r w:rsidRPr="003A58F4">
        <w:rPr>
          <w:rFonts w:ascii="Times New Roman" w:eastAsia="Times New Roman" w:hAnsi="Times New Roman" w:cs="Times New Roman"/>
        </w:rPr>
        <w:t xml:space="preserve"> and any correspondence relating to it. </w:t>
      </w:r>
    </w:p>
    <w:p w14:paraId="3E284C74" w14:textId="77777777" w:rsidR="001B6C53" w:rsidRPr="003A58F4" w:rsidRDefault="001B6C53" w:rsidP="00E308CD">
      <w:pPr>
        <w:spacing w:after="0"/>
        <w:ind w:left="720"/>
        <w:jc w:val="both"/>
        <w:rPr>
          <w:rFonts w:ascii="Times New Roman" w:eastAsia="Times New Roman" w:hAnsi="Times New Roman" w:cs="Times New Roman"/>
        </w:rPr>
      </w:pPr>
    </w:p>
    <w:p w14:paraId="2B09C7CC" w14:textId="77777777" w:rsidR="00D74D4D" w:rsidRPr="003A58F4" w:rsidRDefault="001B6C53" w:rsidP="00703D04">
      <w:pPr>
        <w:pStyle w:val="ListParagraph"/>
        <w:keepNext/>
        <w:numPr>
          <w:ilvl w:val="0"/>
          <w:numId w:val="31"/>
        </w:numPr>
        <w:spacing w:after="0"/>
        <w:outlineLvl w:val="2"/>
        <w:rPr>
          <w:rFonts w:ascii="Times New Roman" w:eastAsia="Times New Roman" w:hAnsi="Times New Roman" w:cs="Times New Roman"/>
          <w:b/>
        </w:rPr>
      </w:pPr>
      <w:r w:rsidRPr="003A58F4">
        <w:rPr>
          <w:rFonts w:ascii="Times New Roman" w:eastAsia="Times New Roman" w:hAnsi="Times New Roman" w:cs="Times New Roman"/>
          <w:b/>
        </w:rPr>
        <w:t>Personnel</w:t>
      </w:r>
    </w:p>
    <w:p w14:paraId="64DF1790" w14:textId="77777777" w:rsidR="001B6C53" w:rsidRPr="003A58F4" w:rsidRDefault="001B6C53" w:rsidP="006D5D68">
      <w:pPr>
        <w:keepNext/>
        <w:suppressAutoHyphens/>
        <w:spacing w:after="0"/>
        <w:ind w:left="1069" w:right="-1"/>
        <w:jc w:val="both"/>
        <w:outlineLvl w:val="6"/>
        <w:rPr>
          <w:rFonts w:ascii="Times New Roman" w:eastAsia="Times New Roman" w:hAnsi="Times New Roman" w:cs="Times New Roman"/>
          <w:spacing w:val="-3"/>
        </w:rPr>
      </w:pPr>
      <w:r w:rsidRPr="003A58F4">
        <w:rPr>
          <w:rFonts w:ascii="Times New Roman" w:eastAsia="Times New Roman" w:hAnsi="Times New Roman" w:cs="Times New Roman"/>
          <w:spacing w:val="-3"/>
        </w:rPr>
        <w:t xml:space="preserve">The </w:t>
      </w:r>
      <w:r w:rsidR="005A46F9" w:rsidRPr="003A58F4">
        <w:rPr>
          <w:rFonts w:ascii="Times New Roman" w:eastAsia="Times New Roman" w:hAnsi="Times New Roman" w:cs="Times New Roman"/>
          <w:spacing w:val="-3"/>
        </w:rPr>
        <w:t>Bid</w:t>
      </w:r>
      <w:r w:rsidRPr="003A58F4">
        <w:rPr>
          <w:rFonts w:ascii="Times New Roman" w:eastAsia="Times New Roman" w:hAnsi="Times New Roman" w:cs="Times New Roman"/>
          <w:spacing w:val="-3"/>
        </w:rPr>
        <w:t xml:space="preserve"> shall state the contact details and address (name, telephone and fax numbers, and e-mail address) of the person/point of contact in your company dealing with this </w:t>
      </w:r>
      <w:r w:rsidR="002357C3" w:rsidRPr="003A58F4">
        <w:rPr>
          <w:rFonts w:ascii="Times New Roman" w:eastAsia="Times New Roman" w:hAnsi="Times New Roman" w:cs="Times New Roman"/>
          <w:spacing w:val="-3"/>
        </w:rPr>
        <w:t>ITB</w:t>
      </w:r>
      <w:r w:rsidRPr="003A58F4">
        <w:rPr>
          <w:rFonts w:ascii="Times New Roman" w:eastAsia="Times New Roman" w:hAnsi="Times New Roman" w:cs="Times New Roman"/>
          <w:spacing w:val="-3"/>
        </w:rPr>
        <w:t>.</w:t>
      </w:r>
    </w:p>
    <w:p w14:paraId="5D97DFB4" w14:textId="77777777" w:rsidR="006D5D68" w:rsidRPr="003A58F4" w:rsidRDefault="006D5D68" w:rsidP="00E308CD">
      <w:pPr>
        <w:keepNext/>
        <w:suppressAutoHyphens/>
        <w:spacing w:after="0"/>
        <w:ind w:left="709" w:right="-1"/>
        <w:jc w:val="both"/>
        <w:outlineLvl w:val="6"/>
        <w:rPr>
          <w:rFonts w:ascii="Times New Roman" w:eastAsia="Times New Roman" w:hAnsi="Times New Roman" w:cs="Times New Roman"/>
          <w:spacing w:val="-3"/>
        </w:rPr>
      </w:pPr>
    </w:p>
    <w:p w14:paraId="266DE7EA" w14:textId="77777777" w:rsidR="006D5D68" w:rsidRPr="003A58F4" w:rsidRDefault="006D5D68" w:rsidP="00703D04">
      <w:pPr>
        <w:pStyle w:val="Default"/>
        <w:numPr>
          <w:ilvl w:val="0"/>
          <w:numId w:val="31"/>
        </w:numPr>
        <w:tabs>
          <w:tab w:val="left" w:pos="567"/>
        </w:tabs>
        <w:rPr>
          <w:rFonts w:ascii="Times New Roman" w:hAnsi="Times New Roman" w:cs="Times New Roman"/>
          <w:sz w:val="22"/>
          <w:szCs w:val="22"/>
        </w:rPr>
      </w:pPr>
      <w:r w:rsidRPr="003A58F4">
        <w:rPr>
          <w:rFonts w:ascii="Times New Roman" w:hAnsi="Times New Roman" w:cs="Times New Roman"/>
          <w:b/>
          <w:bCs/>
          <w:sz w:val="22"/>
          <w:szCs w:val="22"/>
        </w:rPr>
        <w:t xml:space="preserve">Documents Establishing the Eligibility and Qualifications of the Bidder </w:t>
      </w:r>
    </w:p>
    <w:p w14:paraId="3F29EE65" w14:textId="77777777" w:rsidR="006D5D68" w:rsidRPr="003A58F4" w:rsidRDefault="006D5D68" w:rsidP="00105424">
      <w:pPr>
        <w:pStyle w:val="Default"/>
        <w:numPr>
          <w:ilvl w:val="0"/>
          <w:numId w:val="14"/>
        </w:numPr>
        <w:spacing w:after="286" w:line="276" w:lineRule="auto"/>
        <w:ind w:left="1418"/>
        <w:rPr>
          <w:rFonts w:ascii="Times New Roman" w:hAnsi="Times New Roman" w:cs="Times New Roman"/>
          <w:sz w:val="22"/>
          <w:szCs w:val="22"/>
        </w:rPr>
      </w:pPr>
      <w:r w:rsidRPr="003A58F4">
        <w:rPr>
          <w:rFonts w:ascii="Times New Roman" w:hAnsi="Times New Roman" w:cs="Times New Roman"/>
          <w:sz w:val="22"/>
          <w:szCs w:val="22"/>
        </w:rPr>
        <w:t xml:space="preserve">The Bidder shall furnish documentary evidence of its status as an eligible and qualified vendor. In order to award a contract to a Bidder, its qualifications must be documented to the Commission’s satisfaction. These include, but are not limited to the following: </w:t>
      </w:r>
    </w:p>
    <w:p w14:paraId="46AB729B" w14:textId="026A5788" w:rsidR="006D5D68" w:rsidRPr="0033412F" w:rsidRDefault="006D5D68" w:rsidP="00105424">
      <w:pPr>
        <w:pStyle w:val="Default"/>
        <w:numPr>
          <w:ilvl w:val="0"/>
          <w:numId w:val="11"/>
        </w:numPr>
        <w:spacing w:after="286" w:line="276" w:lineRule="auto"/>
        <w:rPr>
          <w:rFonts w:ascii="Times New Roman" w:hAnsi="Times New Roman" w:cs="Times New Roman"/>
          <w:color w:val="auto"/>
          <w:sz w:val="22"/>
          <w:szCs w:val="22"/>
        </w:rPr>
      </w:pPr>
      <w:r w:rsidRPr="003A58F4">
        <w:rPr>
          <w:rFonts w:ascii="Times New Roman" w:hAnsi="Times New Roman" w:cs="Times New Roman"/>
          <w:sz w:val="22"/>
          <w:szCs w:val="22"/>
        </w:rPr>
        <w:t>That, in the case of a Bidder offering t</w:t>
      </w:r>
      <w:r w:rsidRPr="0033412F">
        <w:rPr>
          <w:rFonts w:ascii="Times New Roman" w:hAnsi="Times New Roman" w:cs="Times New Roman"/>
          <w:color w:val="auto"/>
          <w:sz w:val="22"/>
          <w:szCs w:val="22"/>
        </w:rPr>
        <w:t xml:space="preserve">o supply goods under the </w:t>
      </w:r>
      <w:r w:rsidR="0033412F" w:rsidRPr="0033412F">
        <w:rPr>
          <w:rFonts w:ascii="Times New Roman" w:eastAsia="Times New Roman" w:hAnsi="Times New Roman" w:cs="Times New Roman"/>
          <w:color w:val="auto"/>
          <w:sz w:val="22"/>
          <w:szCs w:val="22"/>
        </w:rPr>
        <w:t>Contract</w:t>
      </w:r>
      <w:r w:rsidRPr="0033412F">
        <w:rPr>
          <w:rFonts w:ascii="Times New Roman" w:hAnsi="Times New Roman" w:cs="Times New Roman"/>
          <w:color w:val="auto"/>
          <w:sz w:val="22"/>
          <w:szCs w:val="22"/>
        </w:rPr>
        <w:t xml:space="preserve"> which the Bidder did not manufacture or otherwise produce, the Bidder has been duly authorized by the goods’ manufacturer or producer to supply the goods in the country of final destination; </w:t>
      </w:r>
    </w:p>
    <w:p w14:paraId="3A587CF3" w14:textId="10167114" w:rsidR="006D5D68" w:rsidRPr="0033412F" w:rsidRDefault="006D5D68" w:rsidP="00105424">
      <w:pPr>
        <w:pStyle w:val="Default"/>
        <w:numPr>
          <w:ilvl w:val="0"/>
          <w:numId w:val="11"/>
        </w:numPr>
        <w:spacing w:after="286" w:line="276" w:lineRule="auto"/>
        <w:rPr>
          <w:rFonts w:ascii="Times New Roman" w:eastAsia="Times New Roman" w:hAnsi="Times New Roman" w:cs="Times New Roman"/>
          <w:color w:val="auto"/>
          <w:spacing w:val="-3"/>
          <w:sz w:val="22"/>
          <w:szCs w:val="22"/>
        </w:rPr>
      </w:pPr>
      <w:r w:rsidRPr="0033412F">
        <w:rPr>
          <w:rFonts w:ascii="Times New Roman" w:hAnsi="Times New Roman" w:cs="Times New Roman"/>
          <w:color w:val="auto"/>
          <w:sz w:val="22"/>
          <w:szCs w:val="22"/>
        </w:rPr>
        <w:t xml:space="preserve">That the Bidder has the financial, technical, and production capability necessary to perform the </w:t>
      </w:r>
      <w:r w:rsidR="0033412F" w:rsidRPr="0033412F">
        <w:rPr>
          <w:rFonts w:ascii="Times New Roman" w:eastAsia="Times New Roman" w:hAnsi="Times New Roman" w:cs="Times New Roman"/>
          <w:color w:val="auto"/>
          <w:sz w:val="22"/>
          <w:szCs w:val="22"/>
        </w:rPr>
        <w:t>Contract</w:t>
      </w:r>
      <w:r w:rsidRPr="0033412F">
        <w:rPr>
          <w:rFonts w:ascii="Times New Roman" w:hAnsi="Times New Roman" w:cs="Times New Roman"/>
          <w:color w:val="auto"/>
          <w:sz w:val="22"/>
          <w:szCs w:val="22"/>
        </w:rPr>
        <w:t xml:space="preserve">. </w:t>
      </w:r>
    </w:p>
    <w:p w14:paraId="6FBE4B8B" w14:textId="77777777" w:rsidR="000F3DF7" w:rsidRPr="003A58F4" w:rsidRDefault="00EB3872" w:rsidP="00105424">
      <w:pPr>
        <w:pStyle w:val="Default"/>
        <w:numPr>
          <w:ilvl w:val="0"/>
          <w:numId w:val="14"/>
        </w:numPr>
        <w:spacing w:after="286" w:line="276" w:lineRule="auto"/>
        <w:rPr>
          <w:rFonts w:ascii="Times New Roman" w:hAnsi="Times New Roman" w:cs="Times New Roman"/>
          <w:sz w:val="22"/>
          <w:szCs w:val="22"/>
        </w:rPr>
      </w:pPr>
      <w:r w:rsidRPr="003A58F4">
        <w:rPr>
          <w:rFonts w:ascii="Times New Roman" w:hAnsi="Times New Roman" w:cs="Times New Roman"/>
          <w:sz w:val="22"/>
          <w:szCs w:val="22"/>
        </w:rPr>
        <w:t xml:space="preserve">Expertise of </w:t>
      </w:r>
      <w:r w:rsidR="00FE4597" w:rsidRPr="003A58F4">
        <w:rPr>
          <w:rFonts w:ascii="Times New Roman" w:hAnsi="Times New Roman" w:cs="Times New Roman"/>
          <w:sz w:val="22"/>
          <w:szCs w:val="22"/>
        </w:rPr>
        <w:t xml:space="preserve">the </w:t>
      </w:r>
      <w:r w:rsidRPr="003A58F4">
        <w:rPr>
          <w:rFonts w:ascii="Times New Roman" w:hAnsi="Times New Roman" w:cs="Times New Roman"/>
          <w:sz w:val="22"/>
          <w:szCs w:val="22"/>
        </w:rPr>
        <w:t>Firm/Organization</w:t>
      </w:r>
      <w:r w:rsidR="00FE4597" w:rsidRPr="003A58F4">
        <w:rPr>
          <w:rFonts w:ascii="Times New Roman" w:hAnsi="Times New Roman" w:cs="Times New Roman"/>
          <w:sz w:val="22"/>
          <w:szCs w:val="22"/>
        </w:rPr>
        <w:t>: T</w:t>
      </w:r>
      <w:r w:rsidRPr="003A58F4">
        <w:rPr>
          <w:rFonts w:ascii="Times New Roman" w:hAnsi="Times New Roman" w:cs="Times New Roman"/>
          <w:sz w:val="22"/>
          <w:szCs w:val="22"/>
        </w:rPr>
        <w:t>his section sh</w:t>
      </w:r>
      <w:r w:rsidR="005A4855" w:rsidRPr="003A58F4">
        <w:rPr>
          <w:rFonts w:ascii="Times New Roman" w:hAnsi="Times New Roman" w:cs="Times New Roman"/>
          <w:sz w:val="22"/>
          <w:szCs w:val="22"/>
        </w:rPr>
        <w:t>all</w:t>
      </w:r>
      <w:r w:rsidRPr="003A58F4">
        <w:rPr>
          <w:rFonts w:ascii="Times New Roman" w:hAnsi="Times New Roman" w:cs="Times New Roman"/>
          <w:sz w:val="22"/>
          <w:szCs w:val="22"/>
        </w:rPr>
        <w:t xml:space="preserve"> provide details regarding the experience of the organization and a list of the projects/contracts (both completed and </w:t>
      </w:r>
      <w:r w:rsidRPr="003A58F4">
        <w:rPr>
          <w:rFonts w:ascii="Times New Roman" w:hAnsi="Times New Roman" w:cs="Times New Roman"/>
          <w:sz w:val="22"/>
          <w:szCs w:val="22"/>
        </w:rPr>
        <w:lastRenderedPageBreak/>
        <w:t xml:space="preserve">on-going, both domestic and international) which are related or similar in nature to the requirements of the ITB. </w:t>
      </w:r>
    </w:p>
    <w:p w14:paraId="72650875" w14:textId="77777777" w:rsidR="00EB3872" w:rsidRPr="003A58F4" w:rsidRDefault="00EB3872" w:rsidP="00105424">
      <w:pPr>
        <w:pStyle w:val="Default"/>
        <w:numPr>
          <w:ilvl w:val="0"/>
          <w:numId w:val="14"/>
        </w:numPr>
        <w:spacing w:line="276" w:lineRule="auto"/>
        <w:rPr>
          <w:rFonts w:ascii="Times New Roman" w:hAnsi="Times New Roman" w:cs="Times New Roman"/>
          <w:sz w:val="22"/>
          <w:szCs w:val="22"/>
        </w:rPr>
      </w:pPr>
      <w:r w:rsidRPr="003A58F4">
        <w:rPr>
          <w:rFonts w:ascii="Times New Roman" w:hAnsi="Times New Roman" w:cs="Times New Roman"/>
          <w:sz w:val="22"/>
          <w:szCs w:val="22"/>
        </w:rPr>
        <w:t>Management Structure and Key Personnel</w:t>
      </w:r>
      <w:r w:rsidR="00FE4597" w:rsidRPr="003A58F4">
        <w:rPr>
          <w:rFonts w:ascii="Times New Roman" w:hAnsi="Times New Roman" w:cs="Times New Roman"/>
          <w:sz w:val="22"/>
          <w:szCs w:val="22"/>
        </w:rPr>
        <w:t xml:space="preserve">: </w:t>
      </w:r>
      <w:r w:rsidRPr="003A58F4">
        <w:rPr>
          <w:rFonts w:ascii="Times New Roman" w:hAnsi="Times New Roman" w:cs="Times New Roman"/>
          <w:sz w:val="22"/>
          <w:szCs w:val="22"/>
        </w:rPr>
        <w:t>This section sh</w:t>
      </w:r>
      <w:r w:rsidR="005A4855" w:rsidRPr="003A58F4">
        <w:rPr>
          <w:rFonts w:ascii="Times New Roman" w:hAnsi="Times New Roman" w:cs="Times New Roman"/>
          <w:sz w:val="22"/>
          <w:szCs w:val="22"/>
        </w:rPr>
        <w:t xml:space="preserve">all provide information about the management structure and </w:t>
      </w:r>
      <w:r w:rsidRPr="003A58F4">
        <w:rPr>
          <w:rFonts w:ascii="Times New Roman" w:hAnsi="Times New Roman" w:cs="Times New Roman"/>
          <w:sz w:val="22"/>
          <w:szCs w:val="22"/>
        </w:rPr>
        <w:t>include the comprehensive</w:t>
      </w:r>
      <w:r w:rsidR="005A4855" w:rsidRPr="003A58F4">
        <w:rPr>
          <w:rFonts w:ascii="Times New Roman" w:hAnsi="Times New Roman" w:cs="Times New Roman"/>
          <w:sz w:val="22"/>
          <w:szCs w:val="22"/>
        </w:rPr>
        <w:t xml:space="preserve"> </w:t>
      </w:r>
      <w:r w:rsidRPr="003A58F4">
        <w:rPr>
          <w:rFonts w:ascii="Times New Roman" w:hAnsi="Times New Roman" w:cs="Times New Roman"/>
          <w:sz w:val="22"/>
          <w:szCs w:val="22"/>
        </w:rPr>
        <w:t>curriculum vitae (CVs) of key personnel that will be assigned to support the implementation of the technical bid, clearly defining their roles and responsibilities. C</w:t>
      </w:r>
      <w:r w:rsidR="00FE4597" w:rsidRPr="003A58F4">
        <w:rPr>
          <w:rFonts w:ascii="Times New Roman" w:hAnsi="Times New Roman" w:cs="Times New Roman"/>
          <w:sz w:val="22"/>
          <w:szCs w:val="22"/>
        </w:rPr>
        <w:t xml:space="preserve">urriculum Vitae (CVs) </w:t>
      </w:r>
      <w:r w:rsidRPr="003A58F4">
        <w:rPr>
          <w:rFonts w:ascii="Times New Roman" w:hAnsi="Times New Roman" w:cs="Times New Roman"/>
          <w:sz w:val="22"/>
          <w:szCs w:val="22"/>
        </w:rPr>
        <w:t xml:space="preserve">should establish competence and demonstrate qualifications in areas relevant to the requirements of this ITB. </w:t>
      </w:r>
    </w:p>
    <w:p w14:paraId="29025F2D" w14:textId="77777777" w:rsidR="00EB3872" w:rsidRPr="003A58F4" w:rsidRDefault="00EB3872" w:rsidP="00BD3443">
      <w:pPr>
        <w:numPr>
          <w:ilvl w:val="1"/>
          <w:numId w:val="13"/>
        </w:numPr>
        <w:autoSpaceDE w:val="0"/>
        <w:autoSpaceDN w:val="0"/>
        <w:adjustRightInd w:val="0"/>
        <w:spacing w:after="0" w:line="240" w:lineRule="auto"/>
        <w:rPr>
          <w:rFonts w:ascii="Times New Roman" w:hAnsi="Times New Roman" w:cs="Times New Roman"/>
        </w:rPr>
      </w:pPr>
    </w:p>
    <w:p w14:paraId="5B09FFC3" w14:textId="392878B2" w:rsidR="00EB3872" w:rsidRPr="003A58F4" w:rsidRDefault="00EB3872" w:rsidP="00105424">
      <w:pPr>
        <w:pStyle w:val="Default"/>
        <w:numPr>
          <w:ilvl w:val="0"/>
          <w:numId w:val="14"/>
        </w:numPr>
        <w:spacing w:line="276" w:lineRule="auto"/>
        <w:rPr>
          <w:rFonts w:ascii="Times New Roman" w:eastAsia="Times New Roman" w:hAnsi="Times New Roman" w:cs="Times New Roman"/>
          <w:spacing w:val="-3"/>
          <w:sz w:val="22"/>
          <w:szCs w:val="22"/>
        </w:rPr>
      </w:pPr>
      <w:r w:rsidRPr="003A58F4">
        <w:rPr>
          <w:rFonts w:ascii="Times New Roman" w:hAnsi="Times New Roman" w:cs="Times New Roman"/>
          <w:color w:val="auto"/>
          <w:sz w:val="22"/>
          <w:szCs w:val="22"/>
        </w:rPr>
        <w:t xml:space="preserve">In complying with this section, the Bidder assures and confirms to </w:t>
      </w:r>
      <w:r w:rsidR="00FE4597" w:rsidRPr="003A58F4">
        <w:rPr>
          <w:rFonts w:ascii="Times New Roman" w:hAnsi="Times New Roman" w:cs="Times New Roman"/>
          <w:color w:val="auto"/>
          <w:sz w:val="22"/>
          <w:szCs w:val="22"/>
        </w:rPr>
        <w:t xml:space="preserve">the Commission </w:t>
      </w:r>
      <w:r w:rsidRPr="003A58F4">
        <w:rPr>
          <w:rFonts w:ascii="Times New Roman" w:hAnsi="Times New Roman" w:cs="Times New Roman"/>
          <w:color w:val="auto"/>
          <w:sz w:val="22"/>
          <w:szCs w:val="22"/>
        </w:rPr>
        <w:t xml:space="preserve">that the personnel being nominated are available to fulfil the demands of the </w:t>
      </w:r>
      <w:r w:rsidR="007B1024">
        <w:rPr>
          <w:rFonts w:ascii="Times New Roman" w:hAnsi="Times New Roman" w:cs="Times New Roman"/>
          <w:color w:val="auto"/>
          <w:sz w:val="22"/>
          <w:szCs w:val="22"/>
        </w:rPr>
        <w:t>Contract</w:t>
      </w:r>
      <w:r w:rsidRPr="003A58F4">
        <w:rPr>
          <w:rFonts w:ascii="Times New Roman" w:hAnsi="Times New Roman" w:cs="Times New Roman"/>
          <w:color w:val="auto"/>
          <w:sz w:val="22"/>
          <w:szCs w:val="22"/>
        </w:rPr>
        <w:t xml:space="preserve"> during its stated full term.</w:t>
      </w:r>
    </w:p>
    <w:p w14:paraId="29A5C172" w14:textId="77777777" w:rsidR="001B6C53" w:rsidRPr="003A58F4" w:rsidRDefault="001B6C53" w:rsidP="00E308CD">
      <w:pPr>
        <w:keepNext/>
        <w:suppressAutoHyphens/>
        <w:spacing w:after="0"/>
        <w:ind w:left="1418" w:right="-1" w:hanging="698"/>
        <w:jc w:val="both"/>
        <w:outlineLvl w:val="6"/>
        <w:rPr>
          <w:rFonts w:ascii="Times New Roman" w:eastAsia="Times New Roman" w:hAnsi="Times New Roman" w:cs="Times New Roman"/>
          <w:b/>
          <w:spacing w:val="-3"/>
        </w:rPr>
      </w:pPr>
      <w:r w:rsidRPr="003A58F4">
        <w:rPr>
          <w:rFonts w:ascii="Times New Roman" w:eastAsia="Times New Roman" w:hAnsi="Times New Roman" w:cs="Times New Roman"/>
          <w:b/>
          <w:spacing w:val="-3"/>
        </w:rPr>
        <w:tab/>
      </w:r>
    </w:p>
    <w:p w14:paraId="56FAF194" w14:textId="6D10679C" w:rsidR="00703D04" w:rsidRPr="003A58F4" w:rsidRDefault="00EF44D5" w:rsidP="00703D04">
      <w:pPr>
        <w:pStyle w:val="ListParagraph"/>
        <w:keepNext/>
        <w:numPr>
          <w:ilvl w:val="0"/>
          <w:numId w:val="31"/>
        </w:numPr>
        <w:suppressAutoHyphens/>
        <w:spacing w:after="0"/>
        <w:ind w:right="-1"/>
        <w:jc w:val="both"/>
        <w:outlineLvl w:val="6"/>
        <w:rPr>
          <w:rFonts w:ascii="Times New Roman" w:eastAsia="Times New Roman" w:hAnsi="Times New Roman" w:cs="Times New Roman"/>
          <w:spacing w:val="-3"/>
        </w:rPr>
      </w:pPr>
      <w:r>
        <w:rPr>
          <w:rFonts w:ascii="Times New Roman" w:eastAsia="Times New Roman" w:hAnsi="Times New Roman" w:cs="Times New Roman"/>
          <w:b/>
          <w:spacing w:val="-3"/>
        </w:rPr>
        <w:t xml:space="preserve">Bidder’s Statement, </w:t>
      </w:r>
      <w:r w:rsidR="001B6C53" w:rsidRPr="003A58F4">
        <w:rPr>
          <w:rFonts w:ascii="Times New Roman" w:eastAsia="Times New Roman" w:hAnsi="Times New Roman" w:cs="Times New Roman"/>
          <w:b/>
          <w:spacing w:val="-3"/>
        </w:rPr>
        <w:t>Statement of Confirmation</w:t>
      </w:r>
      <w:r>
        <w:rPr>
          <w:rFonts w:ascii="Times New Roman" w:eastAsia="Times New Roman" w:hAnsi="Times New Roman" w:cs="Times New Roman"/>
          <w:b/>
          <w:spacing w:val="-3"/>
        </w:rPr>
        <w:t xml:space="preserve"> and Vendor Profile Form</w:t>
      </w:r>
    </w:p>
    <w:p w14:paraId="0890E7D6" w14:textId="655B9008" w:rsidR="001B6C53" w:rsidRDefault="001B6C53" w:rsidP="00BA4E5C">
      <w:pPr>
        <w:pStyle w:val="ListParagraph"/>
        <w:keepNext/>
        <w:suppressAutoHyphens/>
        <w:spacing w:after="0"/>
        <w:ind w:left="1070" w:right="-1"/>
        <w:jc w:val="both"/>
        <w:outlineLvl w:val="6"/>
        <w:rPr>
          <w:rFonts w:ascii="Times New Roman" w:eastAsia="Times New Roman" w:hAnsi="Times New Roman" w:cs="Times New Roman"/>
        </w:rPr>
      </w:pPr>
      <w:r w:rsidRPr="003A58F4">
        <w:rPr>
          <w:rFonts w:ascii="Times New Roman" w:eastAsia="Times New Roman" w:hAnsi="Times New Roman" w:cs="Times New Roman"/>
          <w:b/>
          <w:spacing w:val="-3"/>
        </w:rPr>
        <w:t xml:space="preserve"> </w:t>
      </w:r>
      <w:r w:rsidRPr="003A58F4">
        <w:rPr>
          <w:rFonts w:ascii="Times New Roman" w:eastAsia="Times New Roman" w:hAnsi="Times New Roman" w:cs="Times New Roman"/>
        </w:rPr>
        <w:t xml:space="preserve">The attached </w:t>
      </w:r>
      <w:r w:rsidR="00EF44D5">
        <w:rPr>
          <w:rFonts w:ascii="Times New Roman" w:eastAsia="Times New Roman" w:hAnsi="Times New Roman" w:cs="Times New Roman"/>
        </w:rPr>
        <w:t>Bidder’s Statement</w:t>
      </w:r>
      <w:r w:rsidR="007B1024">
        <w:rPr>
          <w:rFonts w:ascii="Times New Roman" w:eastAsia="Times New Roman" w:hAnsi="Times New Roman" w:cs="Times New Roman"/>
        </w:rPr>
        <w:t xml:space="preserve"> and</w:t>
      </w:r>
      <w:r w:rsidR="00EF44D5">
        <w:rPr>
          <w:rFonts w:ascii="Times New Roman" w:eastAsia="Times New Roman" w:hAnsi="Times New Roman" w:cs="Times New Roman"/>
        </w:rPr>
        <w:t xml:space="preserve"> </w:t>
      </w:r>
      <w:r w:rsidRPr="003A58F4">
        <w:rPr>
          <w:rFonts w:ascii="Times New Roman" w:eastAsia="Times New Roman" w:hAnsi="Times New Roman" w:cs="Times New Roman"/>
        </w:rPr>
        <w:t xml:space="preserve">Statement of Confirmation shall be duly </w:t>
      </w:r>
      <w:r w:rsidR="00EF44D5">
        <w:rPr>
          <w:rFonts w:ascii="Times New Roman" w:eastAsia="Times New Roman" w:hAnsi="Times New Roman" w:cs="Times New Roman"/>
        </w:rPr>
        <w:t xml:space="preserve">filled-in, </w:t>
      </w:r>
      <w:r w:rsidRPr="003A58F4">
        <w:rPr>
          <w:rFonts w:ascii="Times New Roman" w:eastAsia="Times New Roman" w:hAnsi="Times New Roman" w:cs="Times New Roman"/>
        </w:rPr>
        <w:t xml:space="preserve">signed and submitted together with the </w:t>
      </w:r>
      <w:r w:rsidR="005A46F9" w:rsidRPr="003A58F4">
        <w:rPr>
          <w:rFonts w:ascii="Times New Roman" w:eastAsia="Times New Roman" w:hAnsi="Times New Roman" w:cs="Times New Roman"/>
        </w:rPr>
        <w:t>Bid</w:t>
      </w:r>
      <w:r w:rsidRPr="003A58F4">
        <w:rPr>
          <w:rFonts w:ascii="Times New Roman" w:eastAsia="Times New Roman" w:hAnsi="Times New Roman" w:cs="Times New Roman"/>
        </w:rPr>
        <w:t>.</w:t>
      </w:r>
    </w:p>
    <w:p w14:paraId="3A1AB8C3" w14:textId="77777777" w:rsidR="005736E1" w:rsidRPr="003A58F4" w:rsidRDefault="005736E1" w:rsidP="006D5D68">
      <w:pPr>
        <w:spacing w:after="0"/>
        <w:ind w:left="1069"/>
        <w:jc w:val="both"/>
        <w:rPr>
          <w:rFonts w:ascii="Times New Roman" w:eastAsia="Times New Roman" w:hAnsi="Times New Roman" w:cs="Times New Roman"/>
        </w:rPr>
      </w:pPr>
    </w:p>
    <w:p w14:paraId="2E2ED746" w14:textId="77777777" w:rsidR="001B6C53" w:rsidRPr="003A58F4" w:rsidRDefault="001B6C53" w:rsidP="00703D04">
      <w:pPr>
        <w:pStyle w:val="ListParagraph"/>
        <w:keepNext/>
        <w:numPr>
          <w:ilvl w:val="0"/>
          <w:numId w:val="31"/>
        </w:numPr>
        <w:tabs>
          <w:tab w:val="left" w:pos="1418"/>
        </w:tabs>
        <w:spacing w:after="0"/>
        <w:jc w:val="both"/>
        <w:outlineLvl w:val="5"/>
        <w:rPr>
          <w:rFonts w:ascii="Times New Roman" w:eastAsia="Times New Roman" w:hAnsi="Times New Roman" w:cs="Times New Roman"/>
          <w:b/>
          <w:i/>
        </w:rPr>
      </w:pPr>
      <w:r w:rsidRPr="003A58F4">
        <w:rPr>
          <w:rFonts w:ascii="Times New Roman" w:eastAsia="Times New Roman" w:hAnsi="Times New Roman" w:cs="Times New Roman"/>
          <w:b/>
        </w:rPr>
        <w:t>Specifications</w:t>
      </w:r>
    </w:p>
    <w:p w14:paraId="288223D0" w14:textId="77777777" w:rsidR="001B6C53" w:rsidRPr="003A58F4" w:rsidRDefault="001B6C53" w:rsidP="0014460B">
      <w:pPr>
        <w:suppressAutoHyphens/>
        <w:spacing w:after="0"/>
        <w:ind w:left="1069"/>
        <w:rPr>
          <w:rFonts w:ascii="Times New Roman" w:eastAsia="Times New Roman" w:hAnsi="Times New Roman" w:cs="Times New Roman"/>
          <w:spacing w:val="-3"/>
        </w:rPr>
      </w:pPr>
      <w:r w:rsidRPr="003A58F4">
        <w:rPr>
          <w:rFonts w:ascii="Times New Roman" w:eastAsia="Times New Roman" w:hAnsi="Times New Roman" w:cs="Times New Roman"/>
          <w:spacing w:val="-3"/>
        </w:rPr>
        <w:t xml:space="preserve">The </w:t>
      </w:r>
      <w:r w:rsidR="005A46F9" w:rsidRPr="003A58F4">
        <w:rPr>
          <w:rFonts w:ascii="Times New Roman" w:eastAsia="Times New Roman" w:hAnsi="Times New Roman" w:cs="Times New Roman"/>
          <w:spacing w:val="-3"/>
        </w:rPr>
        <w:t>Bid</w:t>
      </w:r>
      <w:r w:rsidRPr="003A58F4">
        <w:rPr>
          <w:rFonts w:ascii="Times New Roman" w:eastAsia="Times New Roman" w:hAnsi="Times New Roman" w:cs="Times New Roman"/>
          <w:spacing w:val="-3"/>
        </w:rPr>
        <w:t xml:space="preserve"> shall include a detailed description of the items proposed and include relevant technical literature. </w:t>
      </w:r>
    </w:p>
    <w:p w14:paraId="23A49C7C" w14:textId="77777777" w:rsidR="001B6C53" w:rsidRPr="003A58F4" w:rsidRDefault="001B6C53" w:rsidP="00E308CD">
      <w:pPr>
        <w:suppressAutoHyphens/>
        <w:spacing w:after="0"/>
        <w:ind w:left="716"/>
        <w:jc w:val="both"/>
        <w:rPr>
          <w:rFonts w:ascii="Times New Roman" w:eastAsia="Times New Roman" w:hAnsi="Times New Roman" w:cs="Times New Roman"/>
          <w:spacing w:val="-3"/>
        </w:rPr>
      </w:pPr>
    </w:p>
    <w:p w14:paraId="7D14042E" w14:textId="18AA11BE" w:rsidR="001B6C53" w:rsidRPr="003A58F4" w:rsidRDefault="001B6C53" w:rsidP="0014460B">
      <w:pPr>
        <w:suppressAutoHyphens/>
        <w:spacing w:after="0"/>
        <w:ind w:left="1069"/>
        <w:jc w:val="both"/>
        <w:rPr>
          <w:rFonts w:ascii="Times New Roman" w:eastAsia="Times New Roman" w:hAnsi="Times New Roman" w:cs="Times New Roman"/>
        </w:rPr>
      </w:pPr>
      <w:r w:rsidRPr="003A58F4">
        <w:rPr>
          <w:rFonts w:ascii="Times New Roman" w:eastAsia="Times New Roman" w:hAnsi="Times New Roman" w:cs="Times New Roman"/>
          <w:spacing w:val="-3"/>
        </w:rPr>
        <w:t xml:space="preserve">The </w:t>
      </w:r>
      <w:r w:rsidR="005A46F9" w:rsidRPr="003A58F4">
        <w:rPr>
          <w:rFonts w:ascii="Times New Roman" w:eastAsia="Times New Roman" w:hAnsi="Times New Roman" w:cs="Times New Roman"/>
          <w:spacing w:val="-3"/>
        </w:rPr>
        <w:t>Bid</w:t>
      </w:r>
      <w:r w:rsidRPr="003A58F4">
        <w:rPr>
          <w:rFonts w:ascii="Times New Roman" w:eastAsia="Times New Roman" w:hAnsi="Times New Roman" w:cs="Times New Roman"/>
          <w:spacing w:val="-3"/>
        </w:rPr>
        <w:t xml:space="preserve"> shall also provide </w:t>
      </w:r>
      <w:r w:rsidRPr="003A58F4">
        <w:rPr>
          <w:rFonts w:ascii="Times New Roman" w:eastAsia="Times New Roman" w:hAnsi="Times New Roman" w:cs="Times New Roman"/>
        </w:rPr>
        <w:t xml:space="preserve">any other relevant issue which the bidder would like to bring to the attention of the Commission whether or not having cost implications. This shall include details of warranties/manufacturer’s guaranties in respect to any </w:t>
      </w:r>
      <w:r w:rsidR="000F13B8">
        <w:rPr>
          <w:rFonts w:ascii="Times New Roman" w:eastAsia="Times New Roman" w:hAnsi="Times New Roman" w:cs="Times New Roman"/>
        </w:rPr>
        <w:t>Goods</w:t>
      </w:r>
      <w:r w:rsidRPr="003A58F4">
        <w:rPr>
          <w:rFonts w:ascii="Times New Roman" w:eastAsia="Times New Roman" w:hAnsi="Times New Roman" w:cs="Times New Roman"/>
        </w:rPr>
        <w:t>.</w:t>
      </w:r>
    </w:p>
    <w:p w14:paraId="2844ACB6" w14:textId="4D77AEC3" w:rsidR="006D5D68" w:rsidRPr="003A58F4" w:rsidRDefault="001B6C53" w:rsidP="008F6C0A">
      <w:pPr>
        <w:numPr>
          <w:ilvl w:val="2"/>
          <w:numId w:val="0"/>
        </w:numPr>
        <w:tabs>
          <w:tab w:val="num" w:pos="360"/>
        </w:tabs>
        <w:spacing w:after="0"/>
        <w:ind w:firstLine="360"/>
        <w:jc w:val="both"/>
        <w:rPr>
          <w:rFonts w:ascii="Times New Roman" w:hAnsi="Times New Roman" w:cs="Times New Roman"/>
        </w:rPr>
      </w:pPr>
      <w:r w:rsidRPr="003A58F4">
        <w:rPr>
          <w:rFonts w:ascii="Times New Roman" w:eastAsia="Times New Roman" w:hAnsi="Times New Roman" w:cs="Times New Roman"/>
        </w:rPr>
        <w:t xml:space="preserve">     </w:t>
      </w:r>
      <w:r w:rsidRPr="003A58F4">
        <w:rPr>
          <w:rFonts w:ascii="Times New Roman" w:eastAsia="Times New Roman" w:hAnsi="Times New Roman" w:cs="Times New Roman"/>
        </w:rPr>
        <w:tab/>
      </w:r>
      <w:r w:rsidRPr="003A58F4">
        <w:rPr>
          <w:rFonts w:ascii="Times New Roman" w:eastAsia="Times New Roman" w:hAnsi="Times New Roman" w:cs="Times New Roman"/>
          <w:b/>
        </w:rPr>
        <w:tab/>
      </w:r>
    </w:p>
    <w:p w14:paraId="6DA280FB" w14:textId="77777777" w:rsidR="001B6C53" w:rsidRPr="003A58F4" w:rsidRDefault="00703D04" w:rsidP="00703D04">
      <w:pPr>
        <w:pStyle w:val="ListParagraph"/>
        <w:widowControl w:val="0"/>
        <w:numPr>
          <w:ilvl w:val="0"/>
          <w:numId w:val="31"/>
        </w:numPr>
        <w:tabs>
          <w:tab w:val="left" w:pos="720"/>
        </w:tabs>
        <w:spacing w:after="0"/>
        <w:jc w:val="both"/>
        <w:rPr>
          <w:rFonts w:ascii="Times New Roman" w:eastAsia="Times New Roman" w:hAnsi="Times New Roman" w:cs="Times New Roman"/>
          <w:b/>
        </w:rPr>
      </w:pPr>
      <w:r w:rsidRPr="003A58F4">
        <w:rPr>
          <w:rFonts w:ascii="Times New Roman" w:eastAsia="Times New Roman" w:hAnsi="Times New Roman" w:cs="Times New Roman"/>
          <w:b/>
        </w:rPr>
        <w:t xml:space="preserve"> </w:t>
      </w:r>
      <w:r w:rsidR="001B6C53" w:rsidRPr="003A58F4">
        <w:rPr>
          <w:rFonts w:ascii="Times New Roman" w:eastAsia="Times New Roman" w:hAnsi="Times New Roman" w:cs="Times New Roman"/>
          <w:b/>
        </w:rPr>
        <w:t>Sub-Contractors</w:t>
      </w:r>
    </w:p>
    <w:p w14:paraId="0B92DFEC" w14:textId="04107133" w:rsidR="001B6C53" w:rsidRPr="003A58F4" w:rsidRDefault="001B6C53" w:rsidP="0014460B">
      <w:pPr>
        <w:widowControl w:val="0"/>
        <w:tabs>
          <w:tab w:val="num" w:pos="720"/>
        </w:tabs>
        <w:spacing w:after="0"/>
        <w:ind w:left="1069"/>
        <w:jc w:val="both"/>
        <w:rPr>
          <w:rFonts w:ascii="Times New Roman" w:eastAsia="Times New Roman" w:hAnsi="Times New Roman" w:cs="Times New Roman"/>
        </w:rPr>
      </w:pPr>
      <w:r w:rsidRPr="003A58F4">
        <w:rPr>
          <w:rFonts w:ascii="Times New Roman" w:eastAsia="Times New Roman" w:hAnsi="Times New Roman" w:cs="Times New Roman"/>
        </w:rPr>
        <w:t xml:space="preserve">The </w:t>
      </w:r>
      <w:r w:rsidR="005A46F9" w:rsidRPr="003A58F4">
        <w:rPr>
          <w:rFonts w:ascii="Times New Roman" w:eastAsia="Times New Roman" w:hAnsi="Times New Roman" w:cs="Times New Roman"/>
        </w:rPr>
        <w:t>Bid</w:t>
      </w:r>
      <w:r w:rsidRPr="003A58F4">
        <w:rPr>
          <w:rFonts w:ascii="Times New Roman" w:eastAsia="Times New Roman" w:hAnsi="Times New Roman" w:cs="Times New Roman"/>
        </w:rPr>
        <w:t xml:space="preserve"> shall include names, legal status, address and qualifications of subcontractor(s), if any, involved in the Project and the scope of the subcontracted services. The bidder shall provide a statement that </w:t>
      </w:r>
      <w:r w:rsidR="002C33F8">
        <w:rPr>
          <w:rFonts w:ascii="Times New Roman" w:eastAsia="Times New Roman" w:hAnsi="Times New Roman" w:cs="Times New Roman"/>
        </w:rPr>
        <w:t>its</w:t>
      </w:r>
      <w:r w:rsidRPr="003A58F4">
        <w:rPr>
          <w:rFonts w:ascii="Times New Roman" w:eastAsia="Times New Roman" w:hAnsi="Times New Roman" w:cs="Times New Roman"/>
        </w:rPr>
        <w:t xml:space="preserve"> organization shall be fully responsible for the performance of sub-contractors. All sub-contractors shall be legally established in one of the CTBT states signatories</w:t>
      </w:r>
      <w:r w:rsidR="003475E8">
        <w:rPr>
          <w:rFonts w:ascii="Times New Roman" w:eastAsia="Times New Roman" w:hAnsi="Times New Roman" w:cs="Times New Roman"/>
        </w:rPr>
        <w:t xml:space="preserve"> (the list is available on the CTBTO website at</w:t>
      </w:r>
      <w:r w:rsidR="003475E8">
        <w:rPr>
          <w:rFonts w:ascii="Times New Roman" w:hAnsi="Times New Roman" w:cs="Times New Roman"/>
        </w:rPr>
        <w:t xml:space="preserve"> </w:t>
      </w:r>
      <w:hyperlink r:id="rId18" w:history="1">
        <w:r w:rsidR="003475E8">
          <w:rPr>
            <w:rStyle w:val="Hyperlink"/>
            <w:rFonts w:ascii="Times New Roman" w:hAnsi="Times New Roman" w:cs="Times New Roman"/>
          </w:rPr>
          <w:t>www.ctbto.org</w:t>
        </w:r>
      </w:hyperlink>
      <w:r w:rsidR="003475E8">
        <w:rPr>
          <w:rFonts w:ascii="Times New Roman" w:hAnsi="Times New Roman" w:cs="Times New Roman"/>
        </w:rPr>
        <w:t xml:space="preserve"> under </w:t>
      </w:r>
      <w:hyperlink r:id="rId19" w:history="1">
        <w:r w:rsidR="003475E8">
          <w:rPr>
            <w:rStyle w:val="Hyperlink"/>
            <w:rFonts w:ascii="Times New Roman" w:eastAsia="Calibri" w:hAnsi="Times New Roman" w:cs="Times New Roman"/>
            <w:color w:val="0000FF"/>
          </w:rPr>
          <w:t>Status of Signatures and Ratifications | CTBTO</w:t>
        </w:r>
      </w:hyperlink>
      <w:r w:rsidR="003475E8">
        <w:rPr>
          <w:rFonts w:ascii="Times New Roman" w:eastAsia="Times New Roman" w:hAnsi="Times New Roman" w:cs="Times New Roman"/>
        </w:rPr>
        <w:t>)</w:t>
      </w:r>
      <w:r w:rsidRPr="003A58F4">
        <w:rPr>
          <w:rFonts w:ascii="Times New Roman" w:eastAsia="Times New Roman" w:hAnsi="Times New Roman" w:cs="Times New Roman"/>
        </w:rPr>
        <w:t>.</w:t>
      </w:r>
    </w:p>
    <w:p w14:paraId="1CA51124" w14:textId="77777777" w:rsidR="001B6C53" w:rsidRPr="003A58F4" w:rsidRDefault="001B6C53" w:rsidP="00E308CD">
      <w:pPr>
        <w:widowControl w:val="0"/>
        <w:tabs>
          <w:tab w:val="num" w:pos="720"/>
        </w:tabs>
        <w:spacing w:after="0"/>
        <w:jc w:val="both"/>
        <w:rPr>
          <w:rFonts w:ascii="Times New Roman" w:eastAsia="Times New Roman" w:hAnsi="Times New Roman" w:cs="Times New Roman"/>
          <w:b/>
          <w:spacing w:val="-3"/>
        </w:rPr>
      </w:pPr>
    </w:p>
    <w:p w14:paraId="038F5298" w14:textId="77777777" w:rsidR="001B6C53" w:rsidRPr="003A58F4" w:rsidRDefault="001B6C53" w:rsidP="00703D04">
      <w:pPr>
        <w:pStyle w:val="ListParagraph"/>
        <w:widowControl w:val="0"/>
        <w:numPr>
          <w:ilvl w:val="0"/>
          <w:numId w:val="31"/>
        </w:numPr>
        <w:spacing w:after="0"/>
        <w:jc w:val="both"/>
        <w:rPr>
          <w:rFonts w:ascii="Times New Roman" w:eastAsia="Times New Roman" w:hAnsi="Times New Roman" w:cs="Times New Roman"/>
          <w:b/>
        </w:rPr>
      </w:pPr>
      <w:r w:rsidRPr="003A58F4">
        <w:rPr>
          <w:rFonts w:ascii="Times New Roman" w:eastAsia="Times New Roman" w:hAnsi="Times New Roman" w:cs="Times New Roman"/>
          <w:b/>
        </w:rPr>
        <w:t>Insurance</w:t>
      </w:r>
    </w:p>
    <w:p w14:paraId="0679F858" w14:textId="6471A648" w:rsidR="001B6C53" w:rsidRPr="003A58F4" w:rsidRDefault="001B6C53" w:rsidP="0014460B">
      <w:pPr>
        <w:widowControl w:val="0"/>
        <w:tabs>
          <w:tab w:val="num" w:pos="1440"/>
        </w:tabs>
        <w:spacing w:after="0"/>
        <w:ind w:left="1069"/>
        <w:jc w:val="both"/>
        <w:rPr>
          <w:rFonts w:ascii="Times New Roman" w:eastAsia="Times New Roman" w:hAnsi="Times New Roman" w:cs="Times New Roman"/>
        </w:rPr>
      </w:pPr>
      <w:r w:rsidRPr="003A58F4">
        <w:rPr>
          <w:rFonts w:ascii="Times New Roman" w:eastAsia="Times New Roman" w:hAnsi="Times New Roman" w:cs="Times New Roman"/>
        </w:rPr>
        <w:t xml:space="preserve">Insurance to be included in the </w:t>
      </w:r>
      <w:r w:rsidR="005A46F9" w:rsidRPr="003A58F4">
        <w:rPr>
          <w:rFonts w:ascii="Times New Roman" w:eastAsia="Times New Roman" w:hAnsi="Times New Roman" w:cs="Times New Roman"/>
        </w:rPr>
        <w:t>Bid</w:t>
      </w:r>
      <w:r w:rsidRPr="003A58F4">
        <w:rPr>
          <w:rFonts w:ascii="Times New Roman" w:eastAsia="Times New Roman" w:hAnsi="Times New Roman" w:cs="Times New Roman"/>
        </w:rPr>
        <w:t xml:space="preserve"> must be for All Risk, covering 110% of the cost of the equipment proposed, and from the date/place of the shipment to the date/place the delivery is completed.</w:t>
      </w:r>
      <w:r w:rsidR="000F13B8">
        <w:rPr>
          <w:rFonts w:ascii="Times New Roman" w:eastAsia="Times New Roman" w:hAnsi="Times New Roman" w:cs="Times New Roman"/>
        </w:rPr>
        <w:t xml:space="preserve"> </w:t>
      </w:r>
      <w:r w:rsidRPr="003A58F4">
        <w:rPr>
          <w:rFonts w:ascii="Times New Roman" w:eastAsia="Times New Roman" w:hAnsi="Times New Roman" w:cs="Times New Roman"/>
        </w:rPr>
        <w:t xml:space="preserve">The insurance shall be in the name of the supplier and the Commission. </w:t>
      </w:r>
      <w:r w:rsidR="000F13B8">
        <w:rPr>
          <w:rFonts w:ascii="Times New Roman" w:eastAsia="Times New Roman" w:hAnsi="Times New Roman" w:cs="Times New Roman"/>
        </w:rPr>
        <w:t>Bidders</w:t>
      </w:r>
      <w:r w:rsidRPr="003A58F4">
        <w:rPr>
          <w:rFonts w:ascii="Times New Roman" w:eastAsia="Times New Roman" w:hAnsi="Times New Roman" w:cs="Times New Roman"/>
        </w:rPr>
        <w:t xml:space="preserve"> are requested to confirm that </w:t>
      </w:r>
      <w:r w:rsidR="000F13B8">
        <w:rPr>
          <w:rFonts w:ascii="Times New Roman" w:eastAsia="Times New Roman" w:hAnsi="Times New Roman" w:cs="Times New Roman"/>
        </w:rPr>
        <w:t>they</w:t>
      </w:r>
      <w:r w:rsidRPr="003A58F4">
        <w:rPr>
          <w:rFonts w:ascii="Times New Roman" w:eastAsia="Times New Roman" w:hAnsi="Times New Roman" w:cs="Times New Roman"/>
        </w:rPr>
        <w:t xml:space="preserve"> will provide this insurance coverage.</w:t>
      </w:r>
    </w:p>
    <w:p w14:paraId="10390AA8" w14:textId="77777777" w:rsidR="001B6C53" w:rsidRPr="003A58F4" w:rsidRDefault="001B6C53" w:rsidP="00E308CD">
      <w:pPr>
        <w:tabs>
          <w:tab w:val="left" w:pos="720"/>
        </w:tabs>
        <w:suppressAutoHyphens/>
        <w:spacing w:after="0"/>
        <w:ind w:left="720"/>
        <w:jc w:val="both"/>
        <w:rPr>
          <w:rFonts w:ascii="Times New Roman" w:eastAsia="Times New Roman" w:hAnsi="Times New Roman" w:cs="Times New Roman"/>
          <w:b/>
          <w:spacing w:val="-3"/>
        </w:rPr>
      </w:pPr>
    </w:p>
    <w:p w14:paraId="775A9BD4" w14:textId="77777777" w:rsidR="001B6C53" w:rsidRPr="003A58F4" w:rsidRDefault="00703D04" w:rsidP="00703D04">
      <w:pPr>
        <w:pStyle w:val="ListParagraph"/>
        <w:numPr>
          <w:ilvl w:val="0"/>
          <w:numId w:val="31"/>
        </w:numPr>
        <w:tabs>
          <w:tab w:val="left" w:pos="720"/>
        </w:tabs>
        <w:suppressAutoHyphens/>
        <w:spacing w:after="0"/>
        <w:ind w:left="993" w:hanging="284"/>
        <w:jc w:val="both"/>
        <w:rPr>
          <w:rFonts w:ascii="Times New Roman" w:eastAsia="Times New Roman" w:hAnsi="Times New Roman" w:cs="Times New Roman"/>
          <w:b/>
          <w:spacing w:val="-3"/>
        </w:rPr>
      </w:pPr>
      <w:r w:rsidRPr="003A58F4">
        <w:rPr>
          <w:rFonts w:ascii="Times New Roman" w:eastAsia="Times New Roman" w:hAnsi="Times New Roman" w:cs="Times New Roman"/>
          <w:b/>
          <w:spacing w:val="-3"/>
        </w:rPr>
        <w:t xml:space="preserve"> </w:t>
      </w:r>
      <w:r w:rsidR="001B6C53" w:rsidRPr="003A58F4">
        <w:rPr>
          <w:rFonts w:ascii="Times New Roman" w:eastAsia="Times New Roman" w:hAnsi="Times New Roman" w:cs="Times New Roman"/>
          <w:b/>
          <w:spacing w:val="-3"/>
        </w:rPr>
        <w:t>Delivery Schedule</w:t>
      </w:r>
    </w:p>
    <w:p w14:paraId="6034CDFD" w14:textId="77777777" w:rsidR="001B6C53" w:rsidRPr="003A58F4" w:rsidRDefault="001B6C53" w:rsidP="00703D04">
      <w:pPr>
        <w:tabs>
          <w:tab w:val="left" w:pos="426"/>
          <w:tab w:val="left" w:pos="720"/>
        </w:tabs>
        <w:suppressAutoHyphens/>
        <w:spacing w:after="0"/>
        <w:ind w:left="1069" w:hanging="426"/>
        <w:jc w:val="both"/>
        <w:rPr>
          <w:rFonts w:ascii="Times New Roman" w:eastAsia="Times New Roman" w:hAnsi="Times New Roman" w:cs="Times New Roman"/>
          <w:spacing w:val="-3"/>
        </w:rPr>
      </w:pPr>
      <w:r w:rsidRPr="003A58F4">
        <w:rPr>
          <w:rFonts w:ascii="Times New Roman" w:eastAsia="Times New Roman" w:hAnsi="Times New Roman" w:cs="Times New Roman"/>
          <w:spacing w:val="-3"/>
        </w:rPr>
        <w:tab/>
      </w:r>
      <w:r w:rsidRPr="003A58F4">
        <w:rPr>
          <w:rFonts w:ascii="Times New Roman" w:eastAsia="Times New Roman" w:hAnsi="Times New Roman" w:cs="Times New Roman"/>
          <w:spacing w:val="-3"/>
        </w:rPr>
        <w:tab/>
        <w:t xml:space="preserve">Delivery time shall be indicated in weeks after receipt of an order and shall be firm during the validity of the </w:t>
      </w:r>
      <w:r w:rsidR="005A46F9" w:rsidRPr="003A58F4">
        <w:rPr>
          <w:rFonts w:ascii="Times New Roman" w:eastAsia="Times New Roman" w:hAnsi="Times New Roman" w:cs="Times New Roman"/>
          <w:spacing w:val="-3"/>
        </w:rPr>
        <w:t>Bid</w:t>
      </w:r>
      <w:r w:rsidRPr="003A58F4">
        <w:rPr>
          <w:rFonts w:ascii="Times New Roman" w:eastAsia="Times New Roman" w:hAnsi="Times New Roman" w:cs="Times New Roman"/>
          <w:spacing w:val="-3"/>
        </w:rPr>
        <w:t>.</w:t>
      </w:r>
    </w:p>
    <w:p w14:paraId="64CF3CAC" w14:textId="77777777" w:rsidR="00F01315" w:rsidRPr="003A58F4" w:rsidRDefault="00F01315" w:rsidP="0014460B">
      <w:pPr>
        <w:tabs>
          <w:tab w:val="left" w:pos="426"/>
          <w:tab w:val="left" w:pos="720"/>
        </w:tabs>
        <w:suppressAutoHyphens/>
        <w:spacing w:after="0"/>
        <w:ind w:left="1135" w:hanging="426"/>
        <w:jc w:val="both"/>
        <w:rPr>
          <w:rFonts w:ascii="Times New Roman" w:eastAsia="Times New Roman" w:hAnsi="Times New Roman" w:cs="Times New Roman"/>
          <w:spacing w:val="-3"/>
        </w:rPr>
      </w:pPr>
    </w:p>
    <w:p w14:paraId="3BC811D2" w14:textId="77777777" w:rsidR="001B6C53" w:rsidRPr="003A58F4" w:rsidRDefault="001B6C53" w:rsidP="00E308CD">
      <w:pPr>
        <w:widowControl w:val="0"/>
        <w:tabs>
          <w:tab w:val="num" w:pos="720"/>
        </w:tabs>
        <w:spacing w:after="0"/>
        <w:jc w:val="both"/>
        <w:rPr>
          <w:rFonts w:ascii="Times New Roman" w:eastAsia="Times New Roman" w:hAnsi="Times New Roman" w:cs="Times New Roman"/>
          <w:b/>
        </w:rPr>
      </w:pPr>
      <w:r w:rsidRPr="003A58F4">
        <w:rPr>
          <w:rFonts w:ascii="Times New Roman" w:eastAsia="Times New Roman" w:hAnsi="Times New Roman" w:cs="Times New Roman"/>
          <w:b/>
        </w:rPr>
        <w:tab/>
        <w:t xml:space="preserve">PART II:  FINANCIAL </w:t>
      </w:r>
      <w:r w:rsidR="005A46F9" w:rsidRPr="003A58F4">
        <w:rPr>
          <w:rFonts w:ascii="Times New Roman" w:eastAsia="Times New Roman" w:hAnsi="Times New Roman" w:cs="Times New Roman"/>
          <w:b/>
        </w:rPr>
        <w:t>BID</w:t>
      </w:r>
      <w:r w:rsidRPr="003A58F4">
        <w:rPr>
          <w:rFonts w:ascii="Times New Roman" w:eastAsia="Times New Roman" w:hAnsi="Times New Roman" w:cs="Times New Roman"/>
          <w:b/>
        </w:rPr>
        <w:t xml:space="preserve"> </w:t>
      </w:r>
    </w:p>
    <w:p w14:paraId="056086A0" w14:textId="77777777" w:rsidR="001B6C53" w:rsidRPr="003A58F4" w:rsidRDefault="001B6C53" w:rsidP="00E308CD">
      <w:pPr>
        <w:widowControl w:val="0"/>
        <w:spacing w:after="0"/>
        <w:ind w:left="720"/>
        <w:jc w:val="both"/>
        <w:rPr>
          <w:rFonts w:ascii="Times New Roman" w:eastAsia="Times New Roman" w:hAnsi="Times New Roman" w:cs="Times New Roman"/>
        </w:rPr>
      </w:pPr>
    </w:p>
    <w:p w14:paraId="5E9417D9" w14:textId="190AF017" w:rsidR="008F6C0A" w:rsidRDefault="001B6C53" w:rsidP="008F6C0A">
      <w:pPr>
        <w:pStyle w:val="ListParagraph"/>
        <w:widowControl w:val="0"/>
        <w:numPr>
          <w:ilvl w:val="0"/>
          <w:numId w:val="17"/>
        </w:numPr>
        <w:jc w:val="both"/>
        <w:rPr>
          <w:rFonts w:ascii="Times New Roman" w:eastAsia="Times New Roman" w:hAnsi="Times New Roman" w:cs="Times New Roman"/>
          <w:bCs/>
        </w:rPr>
      </w:pPr>
      <w:r w:rsidRPr="00720191">
        <w:rPr>
          <w:rFonts w:ascii="Times New Roman" w:eastAsia="Times New Roman" w:hAnsi="Times New Roman" w:cs="Times New Roman"/>
          <w:bCs/>
        </w:rPr>
        <w:t xml:space="preserve">The </w:t>
      </w:r>
      <w:r w:rsidR="005A46F9" w:rsidRPr="00720191">
        <w:rPr>
          <w:rFonts w:ascii="Times New Roman" w:eastAsia="Times New Roman" w:hAnsi="Times New Roman" w:cs="Times New Roman"/>
          <w:bCs/>
        </w:rPr>
        <w:t>Bid</w:t>
      </w:r>
      <w:r w:rsidRPr="00720191">
        <w:rPr>
          <w:rFonts w:ascii="Times New Roman" w:eastAsia="Times New Roman" w:hAnsi="Times New Roman" w:cs="Times New Roman"/>
          <w:bCs/>
        </w:rPr>
        <w:t xml:space="preserve"> shall include the costs of the </w:t>
      </w:r>
      <w:r w:rsidR="008C5FAA">
        <w:rPr>
          <w:rFonts w:ascii="Times New Roman" w:eastAsia="Times New Roman" w:hAnsi="Times New Roman" w:cs="Times New Roman"/>
          <w:bCs/>
        </w:rPr>
        <w:t>G</w:t>
      </w:r>
      <w:r w:rsidRPr="00720191">
        <w:rPr>
          <w:rFonts w:ascii="Times New Roman" w:eastAsia="Times New Roman" w:hAnsi="Times New Roman" w:cs="Times New Roman"/>
          <w:bCs/>
        </w:rPr>
        <w:t xml:space="preserve">oods, packing and handling, insurance, </w:t>
      </w:r>
      <w:r w:rsidRPr="00720191">
        <w:rPr>
          <w:rFonts w:ascii="Times New Roman" w:eastAsia="Times New Roman" w:hAnsi="Times New Roman" w:cs="Times New Roman"/>
          <w:bCs/>
        </w:rPr>
        <w:lastRenderedPageBreak/>
        <w:t>transportation and freight, customs clearance (if applicable) and delivery to</w:t>
      </w:r>
      <w:r w:rsidR="00806576" w:rsidRPr="00720191">
        <w:rPr>
          <w:rFonts w:ascii="Times New Roman" w:eastAsia="Times New Roman" w:hAnsi="Times New Roman" w:cs="Times New Roman"/>
          <w:bCs/>
        </w:rPr>
        <w:t xml:space="preserve"> </w:t>
      </w:r>
      <w:r w:rsidR="001415A4" w:rsidRPr="00720191">
        <w:rPr>
          <w:rFonts w:ascii="Times New Roman" w:eastAsia="Times New Roman" w:hAnsi="Times New Roman" w:cs="Times New Roman"/>
          <w:bCs/>
        </w:rPr>
        <w:t>Commission’s Computer Centre in room C-1 25 or E-05 38 of the Vienna International Centre, Vienna, Austria</w:t>
      </w:r>
      <w:r w:rsidRPr="00720191">
        <w:rPr>
          <w:rFonts w:ascii="Times New Roman" w:eastAsia="Times New Roman" w:hAnsi="Times New Roman" w:cs="Times New Roman"/>
          <w:bCs/>
        </w:rPr>
        <w:t xml:space="preserve">. The delivery terms shall be </w:t>
      </w:r>
      <w:r w:rsidR="00E66131" w:rsidRPr="00720191">
        <w:rPr>
          <w:rFonts w:ascii="Times New Roman" w:eastAsia="Times New Roman" w:hAnsi="Times New Roman" w:cs="Times New Roman"/>
          <w:bCs/>
        </w:rPr>
        <w:t>DAP</w:t>
      </w:r>
      <w:r w:rsidR="00D74D4D" w:rsidRPr="00720191">
        <w:rPr>
          <w:rFonts w:ascii="Times New Roman" w:eastAsia="Times New Roman" w:hAnsi="Times New Roman" w:cs="Times New Roman"/>
          <w:bCs/>
        </w:rPr>
        <w:t xml:space="preserve"> </w:t>
      </w:r>
      <w:r w:rsidR="00E66131" w:rsidRPr="00720191">
        <w:rPr>
          <w:rFonts w:ascii="Times New Roman" w:eastAsia="Times New Roman" w:hAnsi="Times New Roman" w:cs="Times New Roman"/>
          <w:bCs/>
        </w:rPr>
        <w:t>(Delivered At Place; Incoterms 20</w:t>
      </w:r>
      <w:r w:rsidR="00726248" w:rsidRPr="00720191">
        <w:rPr>
          <w:rFonts w:ascii="Times New Roman" w:eastAsia="Times New Roman" w:hAnsi="Times New Roman" w:cs="Times New Roman"/>
          <w:bCs/>
        </w:rPr>
        <w:t>20</w:t>
      </w:r>
      <w:r w:rsidR="00E66131" w:rsidRPr="00720191">
        <w:rPr>
          <w:rFonts w:ascii="Times New Roman" w:eastAsia="Times New Roman" w:hAnsi="Times New Roman" w:cs="Times New Roman"/>
          <w:bCs/>
        </w:rPr>
        <w:t>)</w:t>
      </w:r>
      <w:r w:rsidR="0092219F" w:rsidRPr="00720191">
        <w:rPr>
          <w:rFonts w:ascii="Times New Roman" w:eastAsia="Times New Roman" w:hAnsi="Times New Roman" w:cs="Times New Roman"/>
          <w:bCs/>
        </w:rPr>
        <w:t>.</w:t>
      </w:r>
    </w:p>
    <w:p w14:paraId="004636C2" w14:textId="77777777" w:rsidR="008C5FAA" w:rsidRDefault="008C5FAA" w:rsidP="008C5FAA">
      <w:pPr>
        <w:pStyle w:val="ListParagraph"/>
        <w:widowControl w:val="0"/>
        <w:jc w:val="both"/>
        <w:rPr>
          <w:rFonts w:ascii="Times New Roman" w:eastAsia="Times New Roman" w:hAnsi="Times New Roman" w:cs="Times New Roman"/>
          <w:bCs/>
        </w:rPr>
      </w:pPr>
    </w:p>
    <w:p w14:paraId="114BF4C5" w14:textId="0259291E" w:rsidR="00720191" w:rsidRPr="00720191" w:rsidRDefault="008C5FAA" w:rsidP="008F6C0A">
      <w:pPr>
        <w:pStyle w:val="ListParagraph"/>
        <w:widowControl w:val="0"/>
        <w:numPr>
          <w:ilvl w:val="0"/>
          <w:numId w:val="17"/>
        </w:numPr>
        <w:jc w:val="both"/>
        <w:rPr>
          <w:rFonts w:ascii="Times New Roman" w:eastAsia="Times New Roman" w:hAnsi="Times New Roman" w:cs="Times New Roman"/>
          <w:bCs/>
        </w:rPr>
      </w:pPr>
      <w:r>
        <w:rPr>
          <w:rFonts w:ascii="Times New Roman" w:eastAsia="Times New Roman" w:hAnsi="Times New Roman" w:cs="Times New Roman"/>
          <w:bCs/>
        </w:rPr>
        <w:t xml:space="preserve">The Bid shall include the cost of the Services </w:t>
      </w:r>
      <w:r w:rsidR="00E71EF8">
        <w:rPr>
          <w:rFonts w:ascii="Times New Roman" w:eastAsia="Times New Roman" w:hAnsi="Times New Roman" w:cs="Times New Roman"/>
          <w:bCs/>
        </w:rPr>
        <w:t>listed in Section 4 of the</w:t>
      </w:r>
      <w:r w:rsidR="00340111">
        <w:rPr>
          <w:rFonts w:ascii="Times New Roman" w:eastAsia="Times New Roman" w:hAnsi="Times New Roman" w:cs="Times New Roman"/>
          <w:bCs/>
        </w:rPr>
        <w:t xml:space="preserve"> Technical Requirements</w:t>
      </w:r>
      <w:r w:rsidR="00E71EF8">
        <w:rPr>
          <w:rFonts w:ascii="Times New Roman" w:eastAsia="Times New Roman" w:hAnsi="Times New Roman" w:cs="Times New Roman"/>
          <w:bCs/>
        </w:rPr>
        <w:t>.</w:t>
      </w:r>
    </w:p>
    <w:p w14:paraId="7263D385" w14:textId="77777777" w:rsidR="0016666F" w:rsidRPr="003A58F4" w:rsidRDefault="0016666F" w:rsidP="008F6C0A">
      <w:pPr>
        <w:pStyle w:val="ListParagraph"/>
        <w:widowControl w:val="0"/>
        <w:jc w:val="both"/>
        <w:rPr>
          <w:rFonts w:ascii="Times New Roman" w:eastAsia="Times New Roman" w:hAnsi="Times New Roman" w:cs="Times New Roman"/>
          <w:b/>
          <w:color w:val="3333FF"/>
        </w:rPr>
      </w:pPr>
      <w:r w:rsidRPr="003A58F4">
        <w:rPr>
          <w:rFonts w:ascii="Times New Roman" w:eastAsia="Times New Roman" w:hAnsi="Times New Roman" w:cs="Times New Roman"/>
          <w:b/>
          <w:color w:val="3333FF"/>
        </w:rPr>
        <w:t xml:space="preserve">  </w:t>
      </w:r>
    </w:p>
    <w:p w14:paraId="77DD3E47" w14:textId="77777777" w:rsidR="00E71EF8" w:rsidRDefault="004665B0" w:rsidP="00E71EF8">
      <w:pPr>
        <w:pStyle w:val="ListParagraph"/>
        <w:widowControl w:val="0"/>
        <w:numPr>
          <w:ilvl w:val="0"/>
          <w:numId w:val="17"/>
        </w:numPr>
        <w:spacing w:after="0"/>
        <w:jc w:val="both"/>
        <w:rPr>
          <w:rFonts w:ascii="Times New Roman" w:eastAsia="Times New Roman" w:hAnsi="Times New Roman" w:cs="Times New Roman"/>
          <w:spacing w:val="-3"/>
        </w:rPr>
      </w:pPr>
      <w:r w:rsidRPr="002B5457">
        <w:rPr>
          <w:rFonts w:ascii="Times New Roman" w:eastAsia="Times New Roman" w:hAnsi="Times New Roman" w:cs="Times New Roman"/>
          <w:spacing w:val="-3"/>
        </w:rPr>
        <w:t xml:space="preserve">In principle the Commission is exempt from taxes. Since the arrangement under which such exemption is respected varies from country-to-country, the selected bidder will be informed by the Commission whether tax exemption will occur at source or whether taxes paid by the selected bidder will be reimbursed by the Commission upon submission of the original supporting documentation. </w:t>
      </w:r>
    </w:p>
    <w:p w14:paraId="7DAB2100" w14:textId="77777777" w:rsidR="00E71EF8" w:rsidRPr="00E71EF8" w:rsidRDefault="00E71EF8" w:rsidP="00E71EF8">
      <w:pPr>
        <w:pStyle w:val="ListParagraph"/>
        <w:rPr>
          <w:rFonts w:ascii="Times New Roman" w:eastAsia="Times New Roman" w:hAnsi="Times New Roman" w:cs="Times New Roman"/>
          <w:i/>
          <w:color w:val="3333FF"/>
          <w:lang w:val="en-US"/>
        </w:rPr>
      </w:pPr>
    </w:p>
    <w:p w14:paraId="06DB6E7E" w14:textId="72E70A79" w:rsidR="00E71EF8" w:rsidRPr="00E71EF8" w:rsidRDefault="00E71EF8" w:rsidP="00E71EF8">
      <w:pPr>
        <w:pStyle w:val="ListParagraph"/>
        <w:rPr>
          <w:rFonts w:ascii="Times New Roman" w:eastAsia="Times New Roman" w:hAnsi="Times New Roman" w:cs="Times New Roman"/>
          <w:b/>
          <w:bCs/>
          <w:i/>
          <w:color w:val="3333FF"/>
          <w:lang w:val="en-US"/>
        </w:rPr>
      </w:pPr>
      <w:r w:rsidRPr="00E71EF8">
        <w:rPr>
          <w:rFonts w:ascii="Times New Roman" w:eastAsia="Times New Roman" w:hAnsi="Times New Roman" w:cs="Times New Roman"/>
          <w:b/>
          <w:bCs/>
          <w:spacing w:val="-3"/>
          <w:highlight w:val="yellow"/>
        </w:rPr>
        <w:t>(TAXATION)</w:t>
      </w:r>
    </w:p>
    <w:p w14:paraId="56662600" w14:textId="1AA009F2" w:rsidR="00E71EF8" w:rsidRPr="00E71EF8" w:rsidRDefault="001B6C53" w:rsidP="00E71EF8">
      <w:pPr>
        <w:pStyle w:val="ListParagraph"/>
        <w:widowControl w:val="0"/>
        <w:numPr>
          <w:ilvl w:val="0"/>
          <w:numId w:val="17"/>
        </w:numPr>
        <w:spacing w:after="0"/>
        <w:jc w:val="both"/>
        <w:rPr>
          <w:rFonts w:ascii="Times New Roman" w:eastAsia="Times New Roman" w:hAnsi="Times New Roman" w:cs="Times New Roman"/>
          <w:spacing w:val="-3"/>
        </w:rPr>
      </w:pPr>
      <w:r w:rsidRPr="00E71EF8">
        <w:rPr>
          <w:rFonts w:ascii="Times New Roman" w:eastAsia="Times New Roman" w:hAnsi="Times New Roman" w:cs="Times New Roman"/>
          <w:i/>
          <w:color w:val="3333FF"/>
          <w:lang w:val="en-US"/>
        </w:rPr>
        <w:t>For Austrian companies</w:t>
      </w:r>
    </w:p>
    <w:p w14:paraId="27CCAD03" w14:textId="77777777" w:rsidR="00E71EF8" w:rsidRPr="00E71EF8" w:rsidRDefault="00E71EF8" w:rsidP="00E71EF8">
      <w:pPr>
        <w:pStyle w:val="ListParagraph"/>
        <w:rPr>
          <w:rFonts w:ascii="Times New Roman" w:eastAsia="Times New Roman" w:hAnsi="Times New Roman" w:cs="Times New Roman"/>
          <w:color w:val="3333FF"/>
          <w:lang w:val="en-US"/>
        </w:rPr>
      </w:pPr>
    </w:p>
    <w:p w14:paraId="0C79D07E" w14:textId="77777777" w:rsidR="00E71EF8" w:rsidRDefault="001B6C53" w:rsidP="00156CEB">
      <w:pPr>
        <w:pStyle w:val="ListParagraph"/>
        <w:widowControl w:val="0"/>
        <w:spacing w:after="0"/>
        <w:ind w:left="1080"/>
        <w:jc w:val="both"/>
        <w:rPr>
          <w:rFonts w:ascii="Times New Roman" w:eastAsia="Times New Roman" w:hAnsi="Times New Roman" w:cs="Times New Roman"/>
          <w:color w:val="3333FF"/>
          <w:lang w:val="en-US"/>
        </w:rPr>
      </w:pPr>
      <w:r w:rsidRPr="00E71EF8">
        <w:rPr>
          <w:rFonts w:ascii="Times New Roman" w:eastAsia="Times New Roman" w:hAnsi="Times New Roman" w:cs="Times New Roman"/>
          <w:color w:val="3333FF"/>
          <w:lang w:val="en-US"/>
        </w:rPr>
        <w:t xml:space="preserve">The price quoted shall be net of Taxes. All applicable Taxes payable by the selected bidder at the conclusion or implementation of the </w:t>
      </w:r>
      <w:r w:rsidR="002357C3" w:rsidRPr="00E71EF8">
        <w:rPr>
          <w:rFonts w:ascii="Times New Roman" w:eastAsia="Times New Roman" w:hAnsi="Times New Roman" w:cs="Times New Roman"/>
          <w:color w:val="3333FF"/>
          <w:lang w:val="en-US"/>
        </w:rPr>
        <w:t>Contract</w:t>
      </w:r>
      <w:r w:rsidRPr="00E71EF8">
        <w:rPr>
          <w:rFonts w:ascii="Times New Roman" w:eastAsia="Times New Roman" w:hAnsi="Times New Roman" w:cs="Times New Roman"/>
          <w:color w:val="3333FF"/>
          <w:lang w:val="en-US"/>
        </w:rPr>
        <w:t xml:space="preserve"> in respect of the goods/services shall be quoted separately or be separately identified on the </w:t>
      </w:r>
      <w:r w:rsidR="005A46F9" w:rsidRPr="00E71EF8">
        <w:rPr>
          <w:rFonts w:ascii="Times New Roman" w:eastAsia="Times New Roman" w:hAnsi="Times New Roman" w:cs="Times New Roman"/>
          <w:color w:val="3333FF"/>
          <w:lang w:val="en-US"/>
        </w:rPr>
        <w:t>Bid</w:t>
      </w:r>
      <w:r w:rsidRPr="00E71EF8">
        <w:rPr>
          <w:rFonts w:ascii="Times New Roman" w:eastAsia="Times New Roman" w:hAnsi="Times New Roman" w:cs="Times New Roman"/>
          <w:color w:val="3333FF"/>
          <w:lang w:val="en-US"/>
        </w:rPr>
        <w:t xml:space="preserve"> together with information on the nature of the tax and its method of calculation.  </w:t>
      </w:r>
    </w:p>
    <w:p w14:paraId="0F522064" w14:textId="77777777" w:rsidR="00E71EF8" w:rsidRDefault="00E71EF8" w:rsidP="00E71EF8">
      <w:pPr>
        <w:pStyle w:val="ListParagraph"/>
        <w:widowControl w:val="0"/>
        <w:spacing w:after="0"/>
        <w:jc w:val="both"/>
        <w:rPr>
          <w:rFonts w:ascii="Times New Roman" w:eastAsia="Times New Roman" w:hAnsi="Times New Roman" w:cs="Times New Roman"/>
          <w:color w:val="3333FF"/>
          <w:lang w:val="en-US"/>
        </w:rPr>
      </w:pPr>
    </w:p>
    <w:p w14:paraId="276F34A6" w14:textId="77777777" w:rsidR="00E71EF8" w:rsidRDefault="001B6C53" w:rsidP="00E71EF8">
      <w:pPr>
        <w:pStyle w:val="ListParagraph"/>
        <w:widowControl w:val="0"/>
        <w:numPr>
          <w:ilvl w:val="0"/>
          <w:numId w:val="17"/>
        </w:numPr>
        <w:spacing w:after="0"/>
        <w:jc w:val="both"/>
        <w:rPr>
          <w:rFonts w:ascii="Times New Roman" w:eastAsia="Times New Roman" w:hAnsi="Times New Roman" w:cs="Times New Roman"/>
          <w:i/>
          <w:color w:val="3333FF"/>
          <w:lang w:val="en-US"/>
        </w:rPr>
      </w:pPr>
      <w:r w:rsidRPr="00E71EF8">
        <w:rPr>
          <w:rFonts w:ascii="Times New Roman" w:eastAsia="Times New Roman" w:hAnsi="Times New Roman" w:cs="Times New Roman"/>
          <w:i/>
          <w:color w:val="3333FF"/>
          <w:lang w:val="en-US"/>
        </w:rPr>
        <w:t>For European Union (EU) Companies [FOR PURCHASE FROM EU COUNTRIES]</w:t>
      </w:r>
    </w:p>
    <w:p w14:paraId="6884D7BF" w14:textId="77777777" w:rsidR="00E71EF8" w:rsidRDefault="00E71EF8" w:rsidP="00E71EF8">
      <w:pPr>
        <w:pStyle w:val="ListParagraph"/>
        <w:widowControl w:val="0"/>
        <w:spacing w:after="0"/>
        <w:jc w:val="both"/>
        <w:rPr>
          <w:rFonts w:ascii="Times New Roman" w:eastAsia="Times New Roman" w:hAnsi="Times New Roman" w:cs="Times New Roman"/>
          <w:i/>
          <w:color w:val="3333FF"/>
          <w:lang w:val="en-US"/>
        </w:rPr>
      </w:pPr>
    </w:p>
    <w:p w14:paraId="1CFDC0C3" w14:textId="77777777" w:rsidR="00E71EF8" w:rsidRDefault="001B6C53" w:rsidP="00156CEB">
      <w:pPr>
        <w:pStyle w:val="ListParagraph"/>
        <w:widowControl w:val="0"/>
        <w:spacing w:after="0"/>
        <w:ind w:left="1080"/>
        <w:jc w:val="both"/>
        <w:rPr>
          <w:rFonts w:ascii="Times New Roman" w:eastAsia="Times New Roman" w:hAnsi="Times New Roman" w:cs="Times New Roman"/>
          <w:color w:val="0000FF"/>
          <w:lang w:val="en-US"/>
        </w:rPr>
      </w:pPr>
      <w:r w:rsidRPr="00E71EF8">
        <w:rPr>
          <w:rFonts w:ascii="Times New Roman" w:eastAsia="Times New Roman" w:hAnsi="Times New Roman" w:cs="Times New Roman"/>
          <w:color w:val="3333FF"/>
          <w:lang w:val="en-US"/>
        </w:rPr>
        <w:t xml:space="preserve">The price quoted shall be net of Taxes. All applicable Taxes payable by the selected bidder at the conclusion or implementation of the </w:t>
      </w:r>
      <w:r w:rsidR="002357C3" w:rsidRPr="00E71EF8">
        <w:rPr>
          <w:rFonts w:ascii="Times New Roman" w:eastAsia="Times New Roman" w:hAnsi="Times New Roman" w:cs="Times New Roman"/>
          <w:color w:val="3333FF"/>
          <w:lang w:val="en-US"/>
        </w:rPr>
        <w:t>Contract</w:t>
      </w:r>
      <w:r w:rsidRPr="00E71EF8">
        <w:rPr>
          <w:rFonts w:ascii="Times New Roman" w:eastAsia="Times New Roman" w:hAnsi="Times New Roman" w:cs="Times New Roman"/>
          <w:color w:val="3333FF"/>
          <w:lang w:val="en-US"/>
        </w:rPr>
        <w:t xml:space="preserve"> in respect of the goods/services shall be quoted separately or separately identified on the </w:t>
      </w:r>
      <w:r w:rsidR="005A46F9" w:rsidRPr="00E71EF8">
        <w:rPr>
          <w:rFonts w:ascii="Times New Roman" w:eastAsia="Times New Roman" w:hAnsi="Times New Roman" w:cs="Times New Roman"/>
          <w:color w:val="3333FF"/>
          <w:lang w:val="en-US"/>
        </w:rPr>
        <w:t>Bid</w:t>
      </w:r>
      <w:r w:rsidRPr="00E71EF8">
        <w:rPr>
          <w:rFonts w:ascii="Times New Roman" w:eastAsia="Times New Roman" w:hAnsi="Times New Roman" w:cs="Times New Roman"/>
          <w:color w:val="3333FF"/>
          <w:lang w:val="en-US"/>
        </w:rPr>
        <w:t xml:space="preserve"> together with information on the nature of the Tax and its method of calculation.  Due to the VAT exemption applicable to the Commission, no VAT will be charged to the Commission by </w:t>
      </w:r>
      <w:r w:rsidRPr="00E71EF8">
        <w:rPr>
          <w:rFonts w:ascii="Times New Roman" w:eastAsia="Times New Roman" w:hAnsi="Times New Roman" w:cs="Times New Roman"/>
          <w:color w:val="0000FF"/>
          <w:lang w:val="en-US"/>
        </w:rPr>
        <w:t xml:space="preserve">the EEC Suppliers under the </w:t>
      </w:r>
      <w:r w:rsidR="002357C3" w:rsidRPr="00E71EF8">
        <w:rPr>
          <w:rFonts w:ascii="Times New Roman" w:eastAsia="Times New Roman" w:hAnsi="Times New Roman" w:cs="Times New Roman"/>
          <w:color w:val="0000FF"/>
          <w:lang w:val="en-US"/>
        </w:rPr>
        <w:t>Contract</w:t>
      </w:r>
      <w:r w:rsidRPr="00E71EF8">
        <w:rPr>
          <w:rFonts w:ascii="Times New Roman" w:eastAsia="Times New Roman" w:hAnsi="Times New Roman" w:cs="Times New Roman"/>
          <w:color w:val="0000FF"/>
          <w:lang w:val="en-US"/>
        </w:rPr>
        <w:t xml:space="preserve"> (Ref. EU VAT Council Directive 2006/112/EC, Article 151).</w:t>
      </w:r>
      <w:r w:rsidRPr="00E71EF8">
        <w:rPr>
          <w:rFonts w:ascii="Times New Roman" w:eastAsia="Times New Roman" w:hAnsi="Times New Roman" w:cs="Times New Roman"/>
          <w:color w:val="0000FF"/>
          <w:lang w:val="en-US"/>
        </w:rPr>
        <w:tab/>
      </w:r>
    </w:p>
    <w:p w14:paraId="0BD8F6CB" w14:textId="77777777" w:rsidR="00E71EF8" w:rsidRDefault="00E71EF8" w:rsidP="00E71EF8">
      <w:pPr>
        <w:pStyle w:val="ListParagraph"/>
        <w:widowControl w:val="0"/>
        <w:spacing w:after="0"/>
        <w:jc w:val="both"/>
        <w:rPr>
          <w:rFonts w:ascii="Times New Roman" w:eastAsia="Times New Roman" w:hAnsi="Times New Roman" w:cs="Times New Roman"/>
          <w:color w:val="0000FF"/>
          <w:lang w:val="en-US"/>
        </w:rPr>
      </w:pPr>
    </w:p>
    <w:p w14:paraId="72977021" w14:textId="77777777" w:rsidR="00E71EF8" w:rsidRPr="00E71EF8" w:rsidRDefault="001B6C53" w:rsidP="00E71EF8">
      <w:pPr>
        <w:pStyle w:val="ListParagraph"/>
        <w:widowControl w:val="0"/>
        <w:numPr>
          <w:ilvl w:val="0"/>
          <w:numId w:val="17"/>
        </w:numPr>
        <w:spacing w:after="0"/>
        <w:jc w:val="both"/>
        <w:rPr>
          <w:rFonts w:ascii="Times New Roman" w:eastAsia="Times New Roman" w:hAnsi="Times New Roman" w:cs="Times New Roman"/>
          <w:i/>
          <w:color w:val="3333FF"/>
          <w:lang w:val="en-US"/>
        </w:rPr>
      </w:pPr>
      <w:r w:rsidRPr="00E71EF8">
        <w:rPr>
          <w:rFonts w:ascii="Times New Roman" w:eastAsia="Times New Roman" w:hAnsi="Times New Roman" w:cs="Times New Roman"/>
          <w:i/>
          <w:color w:val="3333FF"/>
          <w:lang w:val="en-US"/>
        </w:rPr>
        <w:t>For Non-EU Companies (FOR PURCHASE FROM NON-EU OR NON-EUROPE COUNTRIES)</w:t>
      </w:r>
    </w:p>
    <w:p w14:paraId="6FD4524A" w14:textId="77777777" w:rsidR="00E71EF8" w:rsidRDefault="00E71EF8" w:rsidP="00E71EF8">
      <w:pPr>
        <w:pStyle w:val="ListParagraph"/>
        <w:widowControl w:val="0"/>
        <w:spacing w:after="0"/>
        <w:jc w:val="both"/>
        <w:rPr>
          <w:rFonts w:ascii="Times New Roman" w:eastAsia="Times New Roman" w:hAnsi="Times New Roman" w:cs="Times New Roman"/>
          <w:i/>
          <w:color w:val="0000FF"/>
          <w:lang w:val="en-US"/>
        </w:rPr>
      </w:pPr>
    </w:p>
    <w:p w14:paraId="6DCD0BDD" w14:textId="36B599A6" w:rsidR="001B6C53" w:rsidRPr="00E71EF8" w:rsidRDefault="001B6C53" w:rsidP="00156CEB">
      <w:pPr>
        <w:pStyle w:val="ListParagraph"/>
        <w:widowControl w:val="0"/>
        <w:spacing w:after="0"/>
        <w:ind w:left="1080"/>
        <w:jc w:val="both"/>
        <w:rPr>
          <w:rFonts w:ascii="Times New Roman" w:eastAsia="Times New Roman" w:hAnsi="Times New Roman" w:cs="Times New Roman"/>
          <w:i/>
          <w:color w:val="0000FF"/>
          <w:lang w:val="en-US"/>
        </w:rPr>
      </w:pPr>
      <w:r w:rsidRPr="00E71EF8">
        <w:rPr>
          <w:rFonts w:ascii="Times New Roman" w:eastAsia="Times New Roman" w:hAnsi="Times New Roman" w:cs="Times New Roman"/>
          <w:color w:val="0000FF"/>
          <w:lang w:val="en-US"/>
        </w:rPr>
        <w:t xml:space="preserve">The price quoted shall be net of Taxes. All applicable Taxes payable by the selected bidder at the conclusion or implementation of the </w:t>
      </w:r>
      <w:r w:rsidR="002357C3" w:rsidRPr="00E71EF8">
        <w:rPr>
          <w:rFonts w:ascii="Times New Roman" w:eastAsia="Times New Roman" w:hAnsi="Times New Roman" w:cs="Times New Roman"/>
          <w:color w:val="0000FF"/>
          <w:lang w:val="en-US"/>
        </w:rPr>
        <w:t>Contract</w:t>
      </w:r>
      <w:r w:rsidRPr="00E71EF8">
        <w:rPr>
          <w:rFonts w:ascii="Times New Roman" w:eastAsia="Times New Roman" w:hAnsi="Times New Roman" w:cs="Times New Roman"/>
          <w:color w:val="0000FF"/>
          <w:lang w:val="en-US"/>
        </w:rPr>
        <w:t xml:space="preserve"> in respect of the goods/services shall be quoted separately or be separately identified on the </w:t>
      </w:r>
      <w:r w:rsidR="005A46F9" w:rsidRPr="00E71EF8">
        <w:rPr>
          <w:rFonts w:ascii="Times New Roman" w:eastAsia="Times New Roman" w:hAnsi="Times New Roman" w:cs="Times New Roman"/>
          <w:color w:val="0000FF"/>
          <w:lang w:val="en-US"/>
        </w:rPr>
        <w:t>Bid</w:t>
      </w:r>
      <w:r w:rsidRPr="00E71EF8">
        <w:rPr>
          <w:rFonts w:ascii="Times New Roman" w:eastAsia="Times New Roman" w:hAnsi="Times New Roman" w:cs="Times New Roman"/>
          <w:color w:val="0000FF"/>
          <w:lang w:val="en-US"/>
        </w:rPr>
        <w:t xml:space="preserve"> together with information on the nature of the tax and its method of calculation. For deliveries to Vienna, Austria, and due to the tax exemption at source, applicable to the Commission, no Taxes shall be charged to the Commission under the </w:t>
      </w:r>
      <w:r w:rsidR="002357C3" w:rsidRPr="00E71EF8">
        <w:rPr>
          <w:rFonts w:ascii="Times New Roman" w:eastAsia="Times New Roman" w:hAnsi="Times New Roman" w:cs="Times New Roman"/>
          <w:color w:val="0000FF"/>
          <w:lang w:val="en-US"/>
        </w:rPr>
        <w:t>Contract</w:t>
      </w:r>
      <w:r w:rsidRPr="00E71EF8">
        <w:rPr>
          <w:rFonts w:ascii="Times New Roman" w:eastAsia="Times New Roman" w:hAnsi="Times New Roman" w:cs="Times New Roman"/>
          <w:color w:val="0000FF"/>
          <w:lang w:val="en-US"/>
        </w:rPr>
        <w:t>.</w:t>
      </w:r>
    </w:p>
    <w:p w14:paraId="6E4CFEEA" w14:textId="77777777" w:rsidR="001B6C53" w:rsidRPr="003A58F4" w:rsidRDefault="001B6C53" w:rsidP="00E308CD">
      <w:pPr>
        <w:tabs>
          <w:tab w:val="left" w:pos="720"/>
          <w:tab w:val="num" w:pos="1080"/>
        </w:tabs>
        <w:suppressAutoHyphens/>
        <w:spacing w:after="0"/>
        <w:ind w:left="1800"/>
        <w:jc w:val="both"/>
        <w:rPr>
          <w:rFonts w:ascii="Times New Roman" w:eastAsia="Times New Roman" w:hAnsi="Times New Roman" w:cs="Times New Roman"/>
          <w:spacing w:val="-3"/>
          <w:lang w:val="en-US"/>
        </w:rPr>
      </w:pPr>
    </w:p>
    <w:p w14:paraId="1ADC4AED" w14:textId="4C53725D" w:rsidR="00CA6391" w:rsidRPr="003A58F4" w:rsidRDefault="001B6C53" w:rsidP="002B5457">
      <w:pPr>
        <w:pStyle w:val="ListParagraph"/>
        <w:numPr>
          <w:ilvl w:val="0"/>
          <w:numId w:val="17"/>
        </w:numPr>
        <w:suppressAutoHyphens/>
        <w:spacing w:after="0"/>
        <w:jc w:val="both"/>
        <w:rPr>
          <w:rFonts w:ascii="Times New Roman" w:eastAsia="Times New Roman" w:hAnsi="Times New Roman" w:cs="Times New Roman"/>
          <w:spacing w:val="-3"/>
        </w:rPr>
      </w:pPr>
      <w:r w:rsidRPr="003A58F4">
        <w:rPr>
          <w:rFonts w:ascii="Times New Roman" w:eastAsia="Times New Roman" w:hAnsi="Times New Roman" w:cs="Times New Roman"/>
          <w:spacing w:val="-3"/>
        </w:rPr>
        <w:t xml:space="preserve">Note that clear and detailed explanations would enable us to evaluate the </w:t>
      </w:r>
      <w:r w:rsidR="005A46F9" w:rsidRPr="003A58F4">
        <w:rPr>
          <w:rFonts w:ascii="Times New Roman" w:eastAsia="Times New Roman" w:hAnsi="Times New Roman" w:cs="Times New Roman"/>
          <w:spacing w:val="-3"/>
        </w:rPr>
        <w:t>Bid</w:t>
      </w:r>
      <w:r w:rsidRPr="003A58F4">
        <w:rPr>
          <w:rFonts w:ascii="Times New Roman" w:eastAsia="Times New Roman" w:hAnsi="Times New Roman" w:cs="Times New Roman"/>
          <w:spacing w:val="-3"/>
        </w:rPr>
        <w:t xml:space="preserve"> promptly and proceed with fewer requests for clarifications/justifications in a later stage. This is also a factor influencing the decision for </w:t>
      </w:r>
      <w:r w:rsidR="00E71EF8" w:rsidRPr="00D86EF6">
        <w:rPr>
          <w:rFonts w:ascii="Times New Roman" w:eastAsia="Times New Roman" w:hAnsi="Times New Roman" w:cs="Times New Roman"/>
          <w:lang w:val="en-US"/>
        </w:rPr>
        <w:t xml:space="preserve">Contract </w:t>
      </w:r>
      <w:r w:rsidRPr="003A58F4">
        <w:rPr>
          <w:rFonts w:ascii="Times New Roman" w:eastAsia="Times New Roman" w:hAnsi="Times New Roman" w:cs="Times New Roman"/>
          <w:spacing w:val="-3"/>
        </w:rPr>
        <w:t>award.</w:t>
      </w:r>
    </w:p>
    <w:p w14:paraId="10331994" w14:textId="77777777" w:rsidR="001B6C53" w:rsidRPr="003A58F4" w:rsidRDefault="001B6C53" w:rsidP="00755627">
      <w:pPr>
        <w:ind w:left="720"/>
        <w:rPr>
          <w:rFonts w:ascii="Times New Roman" w:eastAsia="Times New Roman" w:hAnsi="Times New Roman" w:cs="Times New Roman"/>
          <w:spacing w:val="-3"/>
        </w:rPr>
      </w:pPr>
    </w:p>
    <w:p w14:paraId="1368EE14" w14:textId="0DF117E4" w:rsidR="001B6C53" w:rsidRPr="002B5457" w:rsidRDefault="002B5457" w:rsidP="00156CEB">
      <w:pPr>
        <w:numPr>
          <w:ilvl w:val="0"/>
          <w:numId w:val="8"/>
        </w:numPr>
        <w:tabs>
          <w:tab w:val="left" w:pos="630"/>
        </w:tabs>
        <w:suppressAutoHyphens/>
        <w:jc w:val="both"/>
        <w:rPr>
          <w:rFonts w:ascii="Times New Roman" w:eastAsia="Times New Roman" w:hAnsi="Times New Roman" w:cs="Times New Roman"/>
          <w:b/>
          <w:spacing w:val="-3"/>
        </w:rPr>
      </w:pPr>
      <w:r>
        <w:rPr>
          <w:rFonts w:ascii="Times New Roman" w:eastAsia="Times New Roman" w:hAnsi="Times New Roman" w:cs="Times New Roman"/>
          <w:b/>
          <w:spacing w:val="-3"/>
        </w:rPr>
        <w:t xml:space="preserve"> </w:t>
      </w:r>
      <w:r w:rsidR="001B6C53" w:rsidRPr="002B5457">
        <w:rPr>
          <w:rFonts w:ascii="Times New Roman" w:eastAsia="Times New Roman" w:hAnsi="Times New Roman" w:cs="Times New Roman"/>
          <w:b/>
          <w:spacing w:val="-3"/>
        </w:rPr>
        <w:t xml:space="preserve">Completeness and Correctness of the </w:t>
      </w:r>
      <w:r w:rsidR="005A46F9" w:rsidRPr="002B5457">
        <w:rPr>
          <w:rFonts w:ascii="Times New Roman" w:eastAsia="Times New Roman" w:hAnsi="Times New Roman" w:cs="Times New Roman"/>
          <w:b/>
          <w:spacing w:val="-3"/>
        </w:rPr>
        <w:t>Bid</w:t>
      </w:r>
    </w:p>
    <w:p w14:paraId="0B50937A" w14:textId="0F4D58B6" w:rsidR="001B6C53" w:rsidRPr="00D86EF6" w:rsidRDefault="001B6C53" w:rsidP="00D86EF6">
      <w:pPr>
        <w:suppressAutoHyphens/>
        <w:spacing w:after="0"/>
        <w:ind w:left="720"/>
        <w:jc w:val="both"/>
        <w:rPr>
          <w:rFonts w:ascii="Times New Roman" w:eastAsia="Times New Roman" w:hAnsi="Times New Roman" w:cs="Times New Roman"/>
        </w:rPr>
      </w:pPr>
      <w:r w:rsidRPr="00D86EF6">
        <w:rPr>
          <w:rFonts w:ascii="Times New Roman" w:eastAsia="Times New Roman" w:hAnsi="Times New Roman" w:cs="Times New Roman"/>
        </w:rPr>
        <w:lastRenderedPageBreak/>
        <w:t xml:space="preserve">The Commission reserves the right to verify all information furnished in the </w:t>
      </w:r>
      <w:r w:rsidR="005A46F9" w:rsidRPr="00D86EF6">
        <w:rPr>
          <w:rFonts w:ascii="Times New Roman" w:eastAsia="Times New Roman" w:hAnsi="Times New Roman" w:cs="Times New Roman"/>
        </w:rPr>
        <w:t>Bid</w:t>
      </w:r>
      <w:r w:rsidRPr="00D86EF6">
        <w:rPr>
          <w:rFonts w:ascii="Times New Roman" w:eastAsia="Times New Roman" w:hAnsi="Times New Roman" w:cs="Times New Roman"/>
        </w:rPr>
        <w:t xml:space="preserve"> through a source of its choice. Any inaccurate information so given may lead to the rejection of the </w:t>
      </w:r>
      <w:r w:rsidR="005A46F9" w:rsidRPr="00D86EF6">
        <w:rPr>
          <w:rFonts w:ascii="Times New Roman" w:eastAsia="Times New Roman" w:hAnsi="Times New Roman" w:cs="Times New Roman"/>
        </w:rPr>
        <w:t>Bid</w:t>
      </w:r>
      <w:r w:rsidRPr="00D86EF6">
        <w:rPr>
          <w:rFonts w:ascii="Times New Roman" w:eastAsia="Times New Roman" w:hAnsi="Times New Roman" w:cs="Times New Roman"/>
        </w:rPr>
        <w:t>.</w:t>
      </w:r>
    </w:p>
    <w:p w14:paraId="2D3654B6" w14:textId="77777777" w:rsidR="004E2BAE" w:rsidRPr="002B5457" w:rsidRDefault="004E2BAE" w:rsidP="002B5457">
      <w:pPr>
        <w:tabs>
          <w:tab w:val="left" w:pos="720"/>
        </w:tabs>
        <w:suppressAutoHyphens/>
        <w:spacing w:after="0"/>
        <w:jc w:val="both"/>
        <w:rPr>
          <w:rFonts w:ascii="Times New Roman" w:eastAsia="Times New Roman" w:hAnsi="Times New Roman" w:cs="Times New Roman"/>
          <w:b/>
          <w:spacing w:val="-3"/>
        </w:rPr>
      </w:pPr>
    </w:p>
    <w:p w14:paraId="4A65FE6A" w14:textId="77777777" w:rsidR="001B6C53" w:rsidRPr="00ED7702" w:rsidRDefault="001B6C53" w:rsidP="00156CEB">
      <w:pPr>
        <w:numPr>
          <w:ilvl w:val="0"/>
          <w:numId w:val="8"/>
        </w:numPr>
        <w:tabs>
          <w:tab w:val="left" w:pos="630"/>
        </w:tabs>
        <w:suppressAutoHyphens/>
        <w:jc w:val="both"/>
        <w:rPr>
          <w:rFonts w:ascii="Times New Roman" w:eastAsia="Times New Roman" w:hAnsi="Times New Roman" w:cs="Times New Roman"/>
          <w:b/>
          <w:spacing w:val="-3"/>
        </w:rPr>
      </w:pPr>
      <w:r w:rsidRPr="003A58F4">
        <w:rPr>
          <w:rFonts w:ascii="Times New Roman" w:eastAsia="Times New Roman" w:hAnsi="Times New Roman" w:cs="Times New Roman"/>
          <w:b/>
          <w:spacing w:val="-3"/>
        </w:rPr>
        <w:t xml:space="preserve">Evaluation of the </w:t>
      </w:r>
      <w:r w:rsidR="005A46F9" w:rsidRPr="003A58F4">
        <w:rPr>
          <w:rFonts w:ascii="Times New Roman" w:eastAsia="Times New Roman" w:hAnsi="Times New Roman" w:cs="Times New Roman"/>
          <w:b/>
          <w:spacing w:val="-3"/>
        </w:rPr>
        <w:t>Bid</w:t>
      </w:r>
    </w:p>
    <w:p w14:paraId="24AFF717" w14:textId="63DFF7F6" w:rsidR="00E22354" w:rsidRPr="00D86EF6" w:rsidRDefault="00E22354" w:rsidP="00D86EF6">
      <w:pPr>
        <w:suppressAutoHyphens/>
        <w:spacing w:after="0"/>
        <w:ind w:left="720"/>
        <w:jc w:val="both"/>
        <w:rPr>
          <w:rFonts w:ascii="Times New Roman" w:eastAsia="Times New Roman" w:hAnsi="Times New Roman" w:cs="Times New Roman"/>
        </w:rPr>
      </w:pPr>
      <w:r w:rsidRPr="00D86EF6">
        <w:rPr>
          <w:rFonts w:ascii="Times New Roman" w:eastAsia="Times New Roman" w:hAnsi="Times New Roman" w:cs="Times New Roman"/>
        </w:rPr>
        <w:t xml:space="preserve">The Commission will first conduct a technical evaluation based on the criteria </w:t>
      </w:r>
      <w:r w:rsidR="00D86EF6" w:rsidRPr="00D86EF6">
        <w:rPr>
          <w:rFonts w:ascii="Times New Roman" w:eastAsia="Times New Roman" w:hAnsi="Times New Roman" w:cs="Times New Roman"/>
        </w:rPr>
        <w:t>specified</w:t>
      </w:r>
      <w:r w:rsidRPr="00D86EF6">
        <w:rPr>
          <w:rFonts w:ascii="Times New Roman" w:eastAsia="Times New Roman" w:hAnsi="Times New Roman" w:cs="Times New Roman"/>
        </w:rPr>
        <w:t xml:space="preserve"> in Attachment </w:t>
      </w:r>
      <w:r w:rsidR="003D386D">
        <w:rPr>
          <w:rFonts w:ascii="Times New Roman" w:eastAsia="Times New Roman" w:hAnsi="Times New Roman" w:cs="Times New Roman"/>
        </w:rPr>
        <w:t xml:space="preserve">1 </w:t>
      </w:r>
      <w:r w:rsidR="00145386">
        <w:rPr>
          <w:rFonts w:ascii="Times New Roman" w:eastAsia="Times New Roman" w:hAnsi="Times New Roman" w:cs="Times New Roman"/>
        </w:rPr>
        <w:t>“Evaluation Criteria and Method”</w:t>
      </w:r>
      <w:r w:rsidRPr="00D86EF6">
        <w:rPr>
          <w:rFonts w:ascii="Times New Roman" w:eastAsia="Times New Roman" w:hAnsi="Times New Roman" w:cs="Times New Roman"/>
        </w:rPr>
        <w:t>.</w:t>
      </w:r>
    </w:p>
    <w:p w14:paraId="29016EB9" w14:textId="77777777" w:rsidR="00E22354" w:rsidRPr="00D86EF6" w:rsidRDefault="00E22354" w:rsidP="00D86EF6">
      <w:pPr>
        <w:suppressAutoHyphens/>
        <w:spacing w:after="0"/>
        <w:ind w:left="720"/>
        <w:jc w:val="both"/>
        <w:rPr>
          <w:rFonts w:ascii="Times New Roman" w:eastAsia="Times New Roman" w:hAnsi="Times New Roman" w:cs="Times New Roman"/>
        </w:rPr>
      </w:pPr>
    </w:p>
    <w:p w14:paraId="1D8BE26D" w14:textId="77777777" w:rsidR="00145386" w:rsidRDefault="00E22354" w:rsidP="00D86EF6">
      <w:pPr>
        <w:suppressAutoHyphens/>
        <w:spacing w:after="0"/>
        <w:ind w:left="720"/>
        <w:jc w:val="both"/>
        <w:rPr>
          <w:rFonts w:ascii="Times New Roman" w:eastAsia="Times New Roman" w:hAnsi="Times New Roman" w:cs="Times New Roman"/>
        </w:rPr>
      </w:pPr>
      <w:r w:rsidRPr="00D86EF6">
        <w:rPr>
          <w:rFonts w:ascii="Times New Roman" w:eastAsia="Times New Roman" w:hAnsi="Times New Roman" w:cs="Times New Roman"/>
        </w:rPr>
        <w:t>If the Proposal fails to meet the minimum technical requirements for any one criterion, the entire Proposal will not be considered further. If the Proposal meets the minimum technical requirements</w:t>
      </w:r>
      <w:r w:rsidR="00466677" w:rsidRPr="00D86EF6">
        <w:rPr>
          <w:rFonts w:ascii="Times New Roman" w:eastAsia="Times New Roman" w:hAnsi="Times New Roman" w:cs="Times New Roman"/>
        </w:rPr>
        <w:t xml:space="preserve"> </w:t>
      </w:r>
      <w:r w:rsidRPr="00D86EF6">
        <w:rPr>
          <w:rFonts w:ascii="Times New Roman" w:eastAsia="Times New Roman" w:hAnsi="Times New Roman" w:cs="Times New Roman"/>
        </w:rPr>
        <w:t xml:space="preserve">Only the Financial Proposals of those bidders that meet or exceed the minimum technical requirements of all items will be opened and evaluated for its commercial acceptability and to determine the financial score for each responsive bidder. </w:t>
      </w:r>
    </w:p>
    <w:p w14:paraId="5E2CB8B5" w14:textId="77777777" w:rsidR="00145386" w:rsidRDefault="00145386" w:rsidP="00D86EF6">
      <w:pPr>
        <w:suppressAutoHyphens/>
        <w:spacing w:after="0"/>
        <w:ind w:left="720"/>
        <w:jc w:val="both"/>
        <w:rPr>
          <w:rFonts w:ascii="Times New Roman" w:eastAsia="Times New Roman" w:hAnsi="Times New Roman" w:cs="Times New Roman"/>
        </w:rPr>
      </w:pPr>
    </w:p>
    <w:p w14:paraId="0DA6FA03" w14:textId="1A7A3AC1" w:rsidR="00E22354" w:rsidRPr="00D86EF6" w:rsidRDefault="00E22354" w:rsidP="00D86EF6">
      <w:pPr>
        <w:suppressAutoHyphens/>
        <w:spacing w:after="0"/>
        <w:ind w:left="720"/>
        <w:jc w:val="both"/>
        <w:rPr>
          <w:rFonts w:ascii="Times New Roman" w:eastAsia="Times New Roman" w:hAnsi="Times New Roman" w:cs="Times New Roman"/>
        </w:rPr>
      </w:pPr>
      <w:r w:rsidRPr="00D86EF6">
        <w:rPr>
          <w:rFonts w:ascii="Times New Roman" w:eastAsia="Times New Roman" w:hAnsi="Times New Roman" w:cs="Times New Roman"/>
        </w:rPr>
        <w:t>The Commission will evaluate the following:</w:t>
      </w:r>
    </w:p>
    <w:p w14:paraId="19CE4BE4" w14:textId="77777777" w:rsidR="00E22354" w:rsidRPr="00145386" w:rsidRDefault="00E22354" w:rsidP="00145386">
      <w:pPr>
        <w:pStyle w:val="ListParagraph"/>
        <w:numPr>
          <w:ilvl w:val="0"/>
          <w:numId w:val="39"/>
        </w:numPr>
        <w:suppressAutoHyphens/>
        <w:spacing w:after="0"/>
        <w:jc w:val="both"/>
        <w:rPr>
          <w:rFonts w:ascii="Times New Roman" w:eastAsia="Times New Roman" w:hAnsi="Times New Roman" w:cs="Times New Roman"/>
        </w:rPr>
      </w:pPr>
      <w:r w:rsidRPr="00145386">
        <w:rPr>
          <w:rFonts w:ascii="Times New Roman" w:eastAsia="Times New Roman" w:hAnsi="Times New Roman" w:cs="Times New Roman"/>
        </w:rPr>
        <w:t>Contractual compliance.</w:t>
      </w:r>
    </w:p>
    <w:p w14:paraId="1A423B94" w14:textId="77777777" w:rsidR="00E22354" w:rsidRPr="00145386" w:rsidRDefault="00E22354" w:rsidP="00145386">
      <w:pPr>
        <w:pStyle w:val="ListParagraph"/>
        <w:numPr>
          <w:ilvl w:val="0"/>
          <w:numId w:val="39"/>
        </w:numPr>
        <w:suppressAutoHyphens/>
        <w:spacing w:after="0"/>
        <w:jc w:val="both"/>
        <w:rPr>
          <w:rFonts w:ascii="Times New Roman" w:eastAsia="Times New Roman" w:hAnsi="Times New Roman" w:cs="Times New Roman"/>
        </w:rPr>
      </w:pPr>
      <w:r w:rsidRPr="00145386">
        <w:rPr>
          <w:rFonts w:ascii="Times New Roman" w:eastAsia="Times New Roman" w:hAnsi="Times New Roman" w:cs="Times New Roman"/>
        </w:rPr>
        <w:t>Financial acceptability</w:t>
      </w:r>
    </w:p>
    <w:p w14:paraId="79F456C2" w14:textId="77777777" w:rsidR="00E22354" w:rsidRPr="00D86EF6" w:rsidRDefault="00E22354" w:rsidP="00D86EF6">
      <w:pPr>
        <w:suppressAutoHyphens/>
        <w:spacing w:after="0"/>
        <w:ind w:left="720"/>
        <w:jc w:val="both"/>
        <w:rPr>
          <w:rFonts w:ascii="Times New Roman" w:eastAsia="Times New Roman" w:hAnsi="Times New Roman" w:cs="Times New Roman"/>
        </w:rPr>
      </w:pPr>
    </w:p>
    <w:p w14:paraId="2DB140F2" w14:textId="6DDC1C60" w:rsidR="00E22354" w:rsidRDefault="00E22354" w:rsidP="00D86EF6">
      <w:pPr>
        <w:suppressAutoHyphens/>
        <w:spacing w:after="0"/>
        <w:ind w:left="720"/>
        <w:jc w:val="both"/>
        <w:rPr>
          <w:rFonts w:ascii="Times New Roman" w:eastAsia="Times New Roman" w:hAnsi="Times New Roman" w:cs="Times New Roman"/>
        </w:rPr>
      </w:pPr>
      <w:r w:rsidRPr="00D86EF6">
        <w:rPr>
          <w:rFonts w:ascii="Times New Roman" w:eastAsia="Times New Roman" w:hAnsi="Times New Roman" w:cs="Times New Roman"/>
        </w:rPr>
        <w:t xml:space="preserve">The Commission, based on the evaluation criteria and method given in </w:t>
      </w:r>
      <w:r w:rsidR="00145386">
        <w:rPr>
          <w:rFonts w:ascii="Times New Roman" w:eastAsia="Times New Roman" w:hAnsi="Times New Roman" w:cs="Times New Roman"/>
        </w:rPr>
        <w:t xml:space="preserve">the </w:t>
      </w:r>
      <w:r w:rsidRPr="00D86EF6">
        <w:rPr>
          <w:rFonts w:ascii="Times New Roman" w:eastAsia="Times New Roman" w:hAnsi="Times New Roman" w:cs="Times New Roman"/>
        </w:rPr>
        <w:t>Attachment 1</w:t>
      </w:r>
      <w:r w:rsidR="00145386">
        <w:rPr>
          <w:rFonts w:ascii="Times New Roman" w:eastAsia="Times New Roman" w:hAnsi="Times New Roman" w:cs="Times New Roman"/>
        </w:rPr>
        <w:t xml:space="preserve"> “Evaluation Criteria and Method”</w:t>
      </w:r>
      <w:r w:rsidRPr="00D86EF6">
        <w:rPr>
          <w:rFonts w:ascii="Times New Roman" w:eastAsia="Times New Roman" w:hAnsi="Times New Roman" w:cs="Times New Roman"/>
        </w:rPr>
        <w:t xml:space="preserve">, will determine the Proposal that ‘most effectively satisfies the technical and operational requirements set out in the solicitation documents’ in accordance with the criteria specified in Attachment </w:t>
      </w:r>
      <w:r w:rsidR="00145386">
        <w:rPr>
          <w:rFonts w:ascii="Times New Roman" w:eastAsia="Times New Roman" w:hAnsi="Times New Roman" w:cs="Times New Roman"/>
        </w:rPr>
        <w:t>“Evaluation Criteria and Method”</w:t>
      </w:r>
      <w:r w:rsidRPr="00D86EF6">
        <w:rPr>
          <w:rFonts w:ascii="Times New Roman" w:eastAsia="Times New Roman" w:hAnsi="Times New Roman" w:cs="Times New Roman"/>
        </w:rPr>
        <w:t>.</w:t>
      </w:r>
    </w:p>
    <w:p w14:paraId="3C3C3C25" w14:textId="77777777" w:rsidR="00145386" w:rsidRPr="00D86EF6" w:rsidRDefault="00145386" w:rsidP="00D86EF6">
      <w:pPr>
        <w:suppressAutoHyphens/>
        <w:spacing w:after="0"/>
        <w:ind w:left="720"/>
        <w:jc w:val="both"/>
        <w:rPr>
          <w:rFonts w:ascii="Times New Roman" w:eastAsia="Times New Roman" w:hAnsi="Times New Roman" w:cs="Times New Roman"/>
        </w:rPr>
      </w:pPr>
    </w:p>
    <w:p w14:paraId="0415501F" w14:textId="77777777" w:rsidR="00E22354" w:rsidRPr="00D86EF6" w:rsidRDefault="00E22354" w:rsidP="00D86EF6">
      <w:pPr>
        <w:suppressAutoHyphens/>
        <w:spacing w:after="0"/>
        <w:ind w:left="720"/>
        <w:jc w:val="both"/>
        <w:rPr>
          <w:rFonts w:ascii="Times New Roman" w:eastAsia="Times New Roman" w:hAnsi="Times New Roman" w:cs="Times New Roman"/>
        </w:rPr>
      </w:pPr>
      <w:r w:rsidRPr="00D86EF6">
        <w:rPr>
          <w:rFonts w:ascii="Times New Roman" w:eastAsia="Times New Roman" w:hAnsi="Times New Roman" w:cs="Times New Roman"/>
        </w:rPr>
        <w:t>The Commission may split the award of the Contract and award more than one Contract to those Contractors who receive the highest combined score in each individual component of the Work, as applicable, and as specified in this RFP documents.</w:t>
      </w:r>
    </w:p>
    <w:p w14:paraId="67177E86" w14:textId="77777777" w:rsidR="0062343C" w:rsidRPr="00D86EF6" w:rsidRDefault="0062343C" w:rsidP="00D86EF6">
      <w:pPr>
        <w:suppressAutoHyphens/>
        <w:spacing w:after="0"/>
        <w:ind w:left="720"/>
        <w:jc w:val="both"/>
        <w:rPr>
          <w:rFonts w:ascii="Times New Roman" w:eastAsia="Times New Roman" w:hAnsi="Times New Roman" w:cs="Times New Roman"/>
        </w:rPr>
      </w:pPr>
    </w:p>
    <w:p w14:paraId="0B5DB605" w14:textId="77777777" w:rsidR="0062343C" w:rsidRDefault="0062343C" w:rsidP="00D86EF6">
      <w:pPr>
        <w:suppressAutoHyphens/>
        <w:spacing w:after="0"/>
        <w:ind w:left="720"/>
        <w:jc w:val="both"/>
        <w:rPr>
          <w:rFonts w:ascii="Times New Roman" w:eastAsia="Times New Roman" w:hAnsi="Times New Roman" w:cs="Times New Roman"/>
        </w:rPr>
      </w:pPr>
      <w:r w:rsidRPr="00D86EF6">
        <w:rPr>
          <w:rFonts w:ascii="Times New Roman" w:eastAsia="Times New Roman" w:hAnsi="Times New Roman" w:cs="Times New Roman"/>
        </w:rPr>
        <w:t xml:space="preserve">To assist in the examination, evaluation and comparison of bids, </w:t>
      </w:r>
      <w:r w:rsidR="00365631" w:rsidRPr="00D86EF6">
        <w:rPr>
          <w:rFonts w:ascii="Times New Roman" w:eastAsia="Times New Roman" w:hAnsi="Times New Roman" w:cs="Times New Roman"/>
        </w:rPr>
        <w:t xml:space="preserve">the Commission </w:t>
      </w:r>
      <w:r w:rsidRPr="00D86EF6">
        <w:rPr>
          <w:rFonts w:ascii="Times New Roman" w:eastAsia="Times New Roman" w:hAnsi="Times New Roman" w:cs="Times New Roman"/>
        </w:rPr>
        <w:t xml:space="preserve">may, at its discretion, </w:t>
      </w:r>
      <w:r w:rsidR="00365631" w:rsidRPr="00D86EF6">
        <w:rPr>
          <w:rFonts w:ascii="Times New Roman" w:eastAsia="Times New Roman" w:hAnsi="Times New Roman" w:cs="Times New Roman"/>
        </w:rPr>
        <w:t xml:space="preserve">request </w:t>
      </w:r>
      <w:r w:rsidRPr="00D86EF6">
        <w:rPr>
          <w:rFonts w:ascii="Times New Roman" w:eastAsia="Times New Roman" w:hAnsi="Times New Roman" w:cs="Times New Roman"/>
        </w:rPr>
        <w:t>any Bidder to clarify its Bid.</w:t>
      </w:r>
      <w:r w:rsidR="00365631" w:rsidRPr="00D86EF6">
        <w:rPr>
          <w:rFonts w:ascii="Times New Roman" w:eastAsia="Times New Roman" w:hAnsi="Times New Roman" w:cs="Times New Roman"/>
        </w:rPr>
        <w:t xml:space="preserve"> The Commission’s </w:t>
      </w:r>
      <w:r w:rsidRPr="00D86EF6">
        <w:rPr>
          <w:rFonts w:ascii="Times New Roman" w:eastAsia="Times New Roman" w:hAnsi="Times New Roman" w:cs="Times New Roman"/>
        </w:rPr>
        <w:t xml:space="preserve">request for clarification and the Bidder’s response shall be in writing. </w:t>
      </w:r>
    </w:p>
    <w:p w14:paraId="27CBCB20" w14:textId="77777777" w:rsidR="00145386" w:rsidRPr="00D86EF6" w:rsidRDefault="00145386" w:rsidP="00D86EF6">
      <w:pPr>
        <w:suppressAutoHyphens/>
        <w:spacing w:after="0"/>
        <w:ind w:left="720"/>
        <w:jc w:val="both"/>
        <w:rPr>
          <w:rFonts w:ascii="Times New Roman" w:eastAsia="Times New Roman" w:hAnsi="Times New Roman" w:cs="Times New Roman"/>
        </w:rPr>
      </w:pPr>
    </w:p>
    <w:p w14:paraId="6B2705A8" w14:textId="5CA79664" w:rsidR="001B6C53" w:rsidRPr="002B5457" w:rsidRDefault="001B6C53" w:rsidP="00FE071D">
      <w:pPr>
        <w:numPr>
          <w:ilvl w:val="0"/>
          <w:numId w:val="8"/>
        </w:numPr>
        <w:tabs>
          <w:tab w:val="left" w:pos="630"/>
        </w:tabs>
        <w:suppressAutoHyphens/>
        <w:jc w:val="both"/>
        <w:rPr>
          <w:rFonts w:ascii="Times New Roman" w:eastAsia="Times New Roman" w:hAnsi="Times New Roman" w:cs="Times New Roman"/>
          <w:b/>
          <w:spacing w:val="-3"/>
        </w:rPr>
      </w:pPr>
      <w:r w:rsidRPr="002B5457">
        <w:rPr>
          <w:rFonts w:ascii="Times New Roman" w:eastAsia="Times New Roman" w:hAnsi="Times New Roman" w:cs="Times New Roman"/>
          <w:b/>
          <w:spacing w:val="-3"/>
        </w:rPr>
        <w:t>Correction of Errors</w:t>
      </w:r>
    </w:p>
    <w:p w14:paraId="4D5DBC79" w14:textId="77777777" w:rsidR="00CB140E" w:rsidRDefault="001B6C53" w:rsidP="00145386">
      <w:pPr>
        <w:suppressAutoHyphens/>
        <w:spacing w:after="0"/>
        <w:ind w:left="720"/>
        <w:jc w:val="both"/>
        <w:rPr>
          <w:rFonts w:ascii="Times New Roman" w:eastAsia="Times New Roman" w:hAnsi="Times New Roman" w:cs="Times New Roman"/>
        </w:rPr>
      </w:pPr>
      <w:r w:rsidRPr="003A58F4">
        <w:rPr>
          <w:rFonts w:ascii="Times New Roman" w:eastAsia="Times New Roman" w:hAnsi="Times New Roman" w:cs="Times New Roman"/>
        </w:rPr>
        <w:t xml:space="preserve">The Commission will check the </w:t>
      </w:r>
      <w:r w:rsidR="005A46F9" w:rsidRPr="003A58F4">
        <w:rPr>
          <w:rFonts w:ascii="Times New Roman" w:eastAsia="Times New Roman" w:hAnsi="Times New Roman" w:cs="Times New Roman"/>
        </w:rPr>
        <w:t>Bid</w:t>
      </w:r>
      <w:r w:rsidRPr="003A58F4">
        <w:rPr>
          <w:rFonts w:ascii="Times New Roman" w:eastAsia="Times New Roman" w:hAnsi="Times New Roman" w:cs="Times New Roman"/>
        </w:rPr>
        <w:t xml:space="preserve"> for any arithmetic errors. If there is a discrepancy between the unit price and the total price that is obtained by multiplying the unit price and quantity, the unit price shall prevail and the total price shall be corrected. </w:t>
      </w:r>
    </w:p>
    <w:p w14:paraId="2C71D706" w14:textId="77777777" w:rsidR="00145386" w:rsidRPr="003A58F4" w:rsidRDefault="00145386" w:rsidP="00145386">
      <w:pPr>
        <w:suppressAutoHyphens/>
        <w:spacing w:after="0"/>
        <w:ind w:left="720"/>
        <w:jc w:val="both"/>
        <w:rPr>
          <w:rFonts w:ascii="Times New Roman" w:eastAsia="Times New Roman" w:hAnsi="Times New Roman" w:cs="Times New Roman"/>
        </w:rPr>
      </w:pPr>
    </w:p>
    <w:p w14:paraId="20144986" w14:textId="77777777" w:rsidR="001B6C53" w:rsidRPr="003A58F4" w:rsidRDefault="001B6C53" w:rsidP="00FE071D">
      <w:pPr>
        <w:numPr>
          <w:ilvl w:val="0"/>
          <w:numId w:val="8"/>
        </w:numPr>
        <w:tabs>
          <w:tab w:val="left" w:pos="630"/>
        </w:tabs>
        <w:suppressAutoHyphens/>
        <w:jc w:val="both"/>
        <w:rPr>
          <w:rFonts w:ascii="Times New Roman" w:eastAsia="Times New Roman" w:hAnsi="Times New Roman" w:cs="Times New Roman"/>
          <w:b/>
          <w:spacing w:val="-3"/>
        </w:rPr>
      </w:pPr>
      <w:r w:rsidRPr="003A58F4">
        <w:rPr>
          <w:rFonts w:ascii="Times New Roman" w:eastAsia="Times New Roman" w:hAnsi="Times New Roman" w:cs="Times New Roman"/>
          <w:b/>
          <w:spacing w:val="-3"/>
        </w:rPr>
        <w:t xml:space="preserve">Validity of the </w:t>
      </w:r>
      <w:r w:rsidR="005A46F9" w:rsidRPr="003A58F4">
        <w:rPr>
          <w:rFonts w:ascii="Times New Roman" w:eastAsia="Times New Roman" w:hAnsi="Times New Roman" w:cs="Times New Roman"/>
          <w:b/>
          <w:spacing w:val="-3"/>
        </w:rPr>
        <w:t>Bid</w:t>
      </w:r>
    </w:p>
    <w:p w14:paraId="744A0B87" w14:textId="4BD8A309" w:rsidR="001B6C53" w:rsidRPr="003A58F4" w:rsidRDefault="001B6C53" w:rsidP="00145386">
      <w:pPr>
        <w:suppressAutoHyphens/>
        <w:spacing w:after="0"/>
        <w:ind w:left="720"/>
        <w:jc w:val="both"/>
        <w:rPr>
          <w:rFonts w:ascii="Times New Roman" w:eastAsia="Times New Roman" w:hAnsi="Times New Roman" w:cs="Times New Roman"/>
        </w:rPr>
      </w:pPr>
      <w:r w:rsidRPr="003A58F4">
        <w:rPr>
          <w:rFonts w:ascii="Times New Roman" w:eastAsia="Times New Roman" w:hAnsi="Times New Roman" w:cs="Times New Roman"/>
        </w:rPr>
        <w:t xml:space="preserve">The </w:t>
      </w:r>
      <w:r w:rsidR="005A46F9" w:rsidRPr="003A58F4">
        <w:rPr>
          <w:rFonts w:ascii="Times New Roman" w:eastAsia="Times New Roman" w:hAnsi="Times New Roman" w:cs="Times New Roman"/>
        </w:rPr>
        <w:t>Bid</w:t>
      </w:r>
      <w:r w:rsidRPr="003A58F4">
        <w:rPr>
          <w:rFonts w:ascii="Times New Roman" w:eastAsia="Times New Roman" w:hAnsi="Times New Roman" w:cs="Times New Roman"/>
        </w:rPr>
        <w:t xml:space="preserve"> shall be valid for </w:t>
      </w:r>
      <w:r w:rsidR="00385531">
        <w:rPr>
          <w:rFonts w:ascii="Times New Roman" w:eastAsia="Times New Roman" w:hAnsi="Times New Roman" w:cs="Times New Roman"/>
        </w:rPr>
        <w:t>ninety (</w:t>
      </w:r>
      <w:r w:rsidRPr="003A58F4">
        <w:rPr>
          <w:rFonts w:ascii="Times New Roman" w:eastAsia="Times New Roman" w:hAnsi="Times New Roman" w:cs="Times New Roman"/>
        </w:rPr>
        <w:t>90) days after the deadline for its submission to the Commission, unless an extension of validity has been requested by the Commission.</w:t>
      </w:r>
    </w:p>
    <w:p w14:paraId="44DBF0CA" w14:textId="77777777" w:rsidR="00320C92" w:rsidRDefault="00320C92" w:rsidP="00320C92">
      <w:pPr>
        <w:pStyle w:val="ListParagraph"/>
        <w:suppressAutoHyphens/>
        <w:spacing w:after="0"/>
        <w:ind w:left="1070"/>
        <w:jc w:val="both"/>
        <w:rPr>
          <w:rFonts w:ascii="Times New Roman" w:eastAsia="Times New Roman" w:hAnsi="Times New Roman" w:cs="Times New Roman"/>
          <w:b/>
          <w:spacing w:val="-3"/>
        </w:rPr>
      </w:pPr>
    </w:p>
    <w:p w14:paraId="11B959CF" w14:textId="1581528D" w:rsidR="001B6C53" w:rsidRPr="003A58F4" w:rsidRDefault="001B6C53" w:rsidP="00FE071D">
      <w:pPr>
        <w:numPr>
          <w:ilvl w:val="0"/>
          <w:numId w:val="8"/>
        </w:numPr>
        <w:tabs>
          <w:tab w:val="left" w:pos="630"/>
        </w:tabs>
        <w:suppressAutoHyphens/>
        <w:jc w:val="both"/>
        <w:rPr>
          <w:rFonts w:ascii="Times New Roman" w:eastAsia="Times New Roman" w:hAnsi="Times New Roman" w:cs="Times New Roman"/>
          <w:b/>
          <w:spacing w:val="-3"/>
        </w:rPr>
      </w:pPr>
      <w:r w:rsidRPr="003A58F4">
        <w:rPr>
          <w:rFonts w:ascii="Times New Roman" w:eastAsia="Times New Roman" w:hAnsi="Times New Roman" w:cs="Times New Roman"/>
          <w:b/>
          <w:spacing w:val="-3"/>
        </w:rPr>
        <w:t xml:space="preserve">Negotiations of the </w:t>
      </w:r>
      <w:r w:rsidR="005A46F9" w:rsidRPr="003A58F4">
        <w:rPr>
          <w:rFonts w:ascii="Times New Roman" w:eastAsia="Times New Roman" w:hAnsi="Times New Roman" w:cs="Times New Roman"/>
          <w:b/>
          <w:spacing w:val="-3"/>
        </w:rPr>
        <w:t>Bid</w:t>
      </w:r>
      <w:r w:rsidR="000E7579">
        <w:rPr>
          <w:rFonts w:ascii="Times New Roman" w:eastAsia="Times New Roman" w:hAnsi="Times New Roman" w:cs="Times New Roman"/>
          <w:b/>
          <w:spacing w:val="-3"/>
        </w:rPr>
        <w:t xml:space="preserve"> and Award</w:t>
      </w:r>
      <w:r w:rsidRPr="003A58F4">
        <w:rPr>
          <w:rFonts w:ascii="Times New Roman" w:eastAsia="Times New Roman" w:hAnsi="Times New Roman" w:cs="Times New Roman"/>
          <w:b/>
          <w:spacing w:val="-3"/>
        </w:rPr>
        <w:t xml:space="preserve"> </w:t>
      </w:r>
    </w:p>
    <w:p w14:paraId="2243789D" w14:textId="78EF4276" w:rsidR="001B6C53" w:rsidRPr="00145386" w:rsidRDefault="001B6C53" w:rsidP="00145386">
      <w:pPr>
        <w:suppressAutoHyphens/>
        <w:spacing w:after="0"/>
        <w:ind w:left="720"/>
        <w:jc w:val="both"/>
        <w:rPr>
          <w:rFonts w:ascii="Times New Roman" w:eastAsia="Times New Roman" w:hAnsi="Times New Roman" w:cs="Times New Roman"/>
        </w:rPr>
      </w:pPr>
      <w:r w:rsidRPr="00145386">
        <w:rPr>
          <w:rFonts w:ascii="Times New Roman" w:eastAsia="Times New Roman" w:hAnsi="Times New Roman" w:cs="Times New Roman"/>
        </w:rPr>
        <w:t xml:space="preserve">The Commission reserves the right to request clarifications on the </w:t>
      </w:r>
      <w:r w:rsidR="005A46F9" w:rsidRPr="00145386">
        <w:rPr>
          <w:rFonts w:ascii="Times New Roman" w:eastAsia="Times New Roman" w:hAnsi="Times New Roman" w:cs="Times New Roman"/>
        </w:rPr>
        <w:t>Bid</w:t>
      </w:r>
      <w:r w:rsidRPr="00145386">
        <w:rPr>
          <w:rFonts w:ascii="Times New Roman" w:eastAsia="Times New Roman" w:hAnsi="Times New Roman" w:cs="Times New Roman"/>
        </w:rPr>
        <w:t xml:space="preserve"> and to enter into negotiations regarding technical or commercial aspects of the </w:t>
      </w:r>
      <w:r w:rsidR="005A46F9" w:rsidRPr="00145386">
        <w:rPr>
          <w:rFonts w:ascii="Times New Roman" w:eastAsia="Times New Roman" w:hAnsi="Times New Roman" w:cs="Times New Roman"/>
        </w:rPr>
        <w:t>Bid</w:t>
      </w:r>
      <w:r w:rsidRPr="00145386">
        <w:rPr>
          <w:rFonts w:ascii="Times New Roman" w:eastAsia="Times New Roman" w:hAnsi="Times New Roman" w:cs="Times New Roman"/>
        </w:rPr>
        <w:t xml:space="preserve"> before awarding the </w:t>
      </w:r>
      <w:r w:rsidR="00145386" w:rsidRPr="00145386">
        <w:rPr>
          <w:rFonts w:ascii="Times New Roman" w:eastAsia="Times New Roman" w:hAnsi="Times New Roman" w:cs="Times New Roman"/>
        </w:rPr>
        <w:t>Contract</w:t>
      </w:r>
      <w:r w:rsidRPr="00145386">
        <w:rPr>
          <w:rFonts w:ascii="Times New Roman" w:eastAsia="Times New Roman" w:hAnsi="Times New Roman" w:cs="Times New Roman"/>
        </w:rPr>
        <w:t xml:space="preserve"> under this </w:t>
      </w:r>
      <w:r w:rsidR="002357C3" w:rsidRPr="00145386">
        <w:rPr>
          <w:rFonts w:ascii="Times New Roman" w:eastAsia="Times New Roman" w:hAnsi="Times New Roman" w:cs="Times New Roman"/>
        </w:rPr>
        <w:t>ITB</w:t>
      </w:r>
      <w:r w:rsidRPr="00145386">
        <w:rPr>
          <w:rFonts w:ascii="Times New Roman" w:eastAsia="Times New Roman" w:hAnsi="Times New Roman" w:cs="Times New Roman"/>
        </w:rPr>
        <w:t xml:space="preserve">. </w:t>
      </w:r>
    </w:p>
    <w:p w14:paraId="1176DE94" w14:textId="77777777" w:rsidR="001B6C53" w:rsidRPr="003A58F4" w:rsidRDefault="001B6C53" w:rsidP="00E308CD">
      <w:pPr>
        <w:tabs>
          <w:tab w:val="left" w:pos="720"/>
        </w:tabs>
        <w:suppressAutoHyphens/>
        <w:spacing w:after="0"/>
        <w:jc w:val="both"/>
        <w:rPr>
          <w:rFonts w:ascii="Times New Roman" w:eastAsia="Times New Roman" w:hAnsi="Times New Roman" w:cs="Times New Roman"/>
          <w:spacing w:val="-3"/>
        </w:rPr>
      </w:pPr>
    </w:p>
    <w:p w14:paraId="18458871" w14:textId="77777777" w:rsidR="001B6C53" w:rsidRPr="003A58F4" w:rsidRDefault="001B6C53" w:rsidP="00FE071D">
      <w:pPr>
        <w:numPr>
          <w:ilvl w:val="0"/>
          <w:numId w:val="8"/>
        </w:numPr>
        <w:tabs>
          <w:tab w:val="left" w:pos="630"/>
        </w:tabs>
        <w:suppressAutoHyphens/>
        <w:jc w:val="both"/>
        <w:rPr>
          <w:rFonts w:ascii="Times New Roman" w:eastAsia="Times New Roman" w:hAnsi="Times New Roman" w:cs="Times New Roman"/>
          <w:b/>
          <w:spacing w:val="-3"/>
        </w:rPr>
      </w:pPr>
      <w:r w:rsidRPr="003A58F4">
        <w:rPr>
          <w:rFonts w:ascii="Times New Roman" w:eastAsia="Times New Roman" w:hAnsi="Times New Roman" w:cs="Times New Roman"/>
          <w:b/>
          <w:spacing w:val="-3"/>
        </w:rPr>
        <w:t xml:space="preserve">Modification and Withdrawal of </w:t>
      </w:r>
      <w:r w:rsidR="005A46F9" w:rsidRPr="003A58F4">
        <w:rPr>
          <w:rFonts w:ascii="Times New Roman" w:eastAsia="Times New Roman" w:hAnsi="Times New Roman" w:cs="Times New Roman"/>
          <w:b/>
          <w:spacing w:val="-3"/>
        </w:rPr>
        <w:t>Bid</w:t>
      </w:r>
    </w:p>
    <w:p w14:paraId="3AED20CE" w14:textId="77777777" w:rsidR="001B6C53" w:rsidRPr="00145386" w:rsidRDefault="001B6C53" w:rsidP="00145386">
      <w:pPr>
        <w:suppressAutoHyphens/>
        <w:spacing w:after="0"/>
        <w:ind w:left="720"/>
        <w:jc w:val="both"/>
        <w:rPr>
          <w:rFonts w:ascii="Times New Roman" w:eastAsia="Times New Roman" w:hAnsi="Times New Roman" w:cs="Times New Roman"/>
        </w:rPr>
      </w:pPr>
      <w:r w:rsidRPr="00145386">
        <w:rPr>
          <w:rFonts w:ascii="Times New Roman" w:eastAsia="Times New Roman" w:hAnsi="Times New Roman" w:cs="Times New Roman"/>
        </w:rPr>
        <w:lastRenderedPageBreak/>
        <w:t xml:space="preserve">Bidders may modify or withdraw their </w:t>
      </w:r>
      <w:r w:rsidR="005A46F9" w:rsidRPr="00145386">
        <w:rPr>
          <w:rFonts w:ascii="Times New Roman" w:eastAsia="Times New Roman" w:hAnsi="Times New Roman" w:cs="Times New Roman"/>
        </w:rPr>
        <w:t>Bid</w:t>
      </w:r>
      <w:r w:rsidRPr="00145386">
        <w:rPr>
          <w:rFonts w:ascii="Times New Roman" w:eastAsia="Times New Roman" w:hAnsi="Times New Roman" w:cs="Times New Roman"/>
        </w:rPr>
        <w:t xml:space="preserve">s after its submission, provided that written notice of the modification or withdrawal is received by the Commission by the closing date for the submission of the </w:t>
      </w:r>
      <w:r w:rsidR="005A46F9" w:rsidRPr="00145386">
        <w:rPr>
          <w:rFonts w:ascii="Times New Roman" w:eastAsia="Times New Roman" w:hAnsi="Times New Roman" w:cs="Times New Roman"/>
        </w:rPr>
        <w:t>Bid</w:t>
      </w:r>
      <w:r w:rsidRPr="00145386">
        <w:rPr>
          <w:rFonts w:ascii="Times New Roman" w:eastAsia="Times New Roman" w:hAnsi="Times New Roman" w:cs="Times New Roman"/>
        </w:rPr>
        <w:t xml:space="preserve">. The </w:t>
      </w:r>
      <w:r w:rsidR="005A46F9" w:rsidRPr="00145386">
        <w:rPr>
          <w:rFonts w:ascii="Times New Roman" w:eastAsia="Times New Roman" w:hAnsi="Times New Roman" w:cs="Times New Roman"/>
        </w:rPr>
        <w:t>Bid</w:t>
      </w:r>
      <w:r w:rsidRPr="00145386">
        <w:rPr>
          <w:rFonts w:ascii="Times New Roman" w:eastAsia="Times New Roman" w:hAnsi="Times New Roman" w:cs="Times New Roman"/>
        </w:rPr>
        <w:t xml:space="preserve"> may not be modified subsequent to the closing date.</w:t>
      </w:r>
    </w:p>
    <w:p w14:paraId="3610530E" w14:textId="77777777" w:rsidR="001B6C53" w:rsidRPr="003A58F4" w:rsidRDefault="001B6C53" w:rsidP="00E308CD">
      <w:pPr>
        <w:suppressAutoHyphens/>
        <w:spacing w:after="0"/>
        <w:jc w:val="both"/>
        <w:rPr>
          <w:rFonts w:ascii="Times New Roman" w:eastAsia="Times New Roman" w:hAnsi="Times New Roman" w:cs="Times New Roman"/>
          <w:spacing w:val="-3"/>
        </w:rPr>
      </w:pPr>
    </w:p>
    <w:p w14:paraId="2B4F2038" w14:textId="77777777" w:rsidR="001B6C53" w:rsidRPr="003A58F4" w:rsidRDefault="001B6C53" w:rsidP="00FE071D">
      <w:pPr>
        <w:numPr>
          <w:ilvl w:val="0"/>
          <w:numId w:val="8"/>
        </w:numPr>
        <w:tabs>
          <w:tab w:val="left" w:pos="630"/>
        </w:tabs>
        <w:suppressAutoHyphens/>
        <w:jc w:val="both"/>
        <w:rPr>
          <w:rFonts w:ascii="Times New Roman" w:eastAsia="Times New Roman" w:hAnsi="Times New Roman" w:cs="Times New Roman"/>
          <w:b/>
          <w:spacing w:val="-3"/>
        </w:rPr>
      </w:pPr>
      <w:r w:rsidRPr="003A58F4">
        <w:rPr>
          <w:rFonts w:ascii="Times New Roman" w:eastAsia="Times New Roman" w:hAnsi="Times New Roman" w:cs="Times New Roman"/>
          <w:b/>
          <w:spacing w:val="-3"/>
        </w:rPr>
        <w:t xml:space="preserve">The Commission’s Right to Reject the </w:t>
      </w:r>
      <w:r w:rsidR="005A46F9" w:rsidRPr="003A58F4">
        <w:rPr>
          <w:rFonts w:ascii="Times New Roman" w:eastAsia="Times New Roman" w:hAnsi="Times New Roman" w:cs="Times New Roman"/>
          <w:b/>
          <w:spacing w:val="-3"/>
        </w:rPr>
        <w:t>Bid</w:t>
      </w:r>
      <w:r w:rsidRPr="003A58F4">
        <w:rPr>
          <w:rFonts w:ascii="Times New Roman" w:eastAsia="Times New Roman" w:hAnsi="Times New Roman" w:cs="Times New Roman"/>
          <w:b/>
          <w:spacing w:val="-3"/>
        </w:rPr>
        <w:t xml:space="preserve"> </w:t>
      </w:r>
    </w:p>
    <w:p w14:paraId="65019FC5" w14:textId="77777777" w:rsidR="001B6C53" w:rsidRPr="00145386" w:rsidRDefault="001B6C53" w:rsidP="00145386">
      <w:pPr>
        <w:suppressAutoHyphens/>
        <w:spacing w:after="0"/>
        <w:ind w:left="720"/>
        <w:jc w:val="both"/>
        <w:rPr>
          <w:rFonts w:ascii="Times New Roman" w:eastAsia="Times New Roman" w:hAnsi="Times New Roman" w:cs="Times New Roman"/>
        </w:rPr>
      </w:pPr>
      <w:r w:rsidRPr="00145386">
        <w:rPr>
          <w:rFonts w:ascii="Times New Roman" w:eastAsia="Times New Roman" w:hAnsi="Times New Roman" w:cs="Times New Roman"/>
        </w:rPr>
        <w:t xml:space="preserve">The Commission reserves the right to accept or reject the </w:t>
      </w:r>
      <w:r w:rsidR="005A46F9" w:rsidRPr="00145386">
        <w:rPr>
          <w:rFonts w:ascii="Times New Roman" w:eastAsia="Times New Roman" w:hAnsi="Times New Roman" w:cs="Times New Roman"/>
        </w:rPr>
        <w:t>Bid</w:t>
      </w:r>
      <w:r w:rsidRPr="00145386">
        <w:rPr>
          <w:rFonts w:ascii="Times New Roman" w:eastAsia="Times New Roman" w:hAnsi="Times New Roman" w:cs="Times New Roman"/>
        </w:rPr>
        <w:t xml:space="preserve"> or to annul this procurement process at any time prior to award without having to inform the affected party of the grounds therefore, without thereby incurring any liability to the affected party.</w:t>
      </w:r>
    </w:p>
    <w:p w14:paraId="0A5B3644" w14:textId="77777777" w:rsidR="008F6C0A" w:rsidRPr="003A58F4" w:rsidRDefault="008F6C0A" w:rsidP="0062343C">
      <w:pPr>
        <w:pStyle w:val="Default"/>
        <w:rPr>
          <w:rFonts w:ascii="Times New Roman" w:hAnsi="Times New Roman" w:cs="Times New Roman"/>
          <w:sz w:val="22"/>
          <w:szCs w:val="22"/>
        </w:rPr>
      </w:pPr>
    </w:p>
    <w:p w14:paraId="683D7F2E" w14:textId="77777777" w:rsidR="00CB140E" w:rsidRPr="00ED7702" w:rsidRDefault="00CB140E" w:rsidP="00FE071D">
      <w:pPr>
        <w:numPr>
          <w:ilvl w:val="0"/>
          <w:numId w:val="8"/>
        </w:numPr>
        <w:tabs>
          <w:tab w:val="left" w:pos="630"/>
        </w:tabs>
        <w:suppressAutoHyphens/>
        <w:jc w:val="both"/>
        <w:rPr>
          <w:rFonts w:ascii="Times New Roman" w:eastAsia="Times New Roman" w:hAnsi="Times New Roman" w:cs="Times New Roman"/>
          <w:b/>
          <w:spacing w:val="-3"/>
        </w:rPr>
      </w:pPr>
      <w:r w:rsidRPr="00ED7702">
        <w:rPr>
          <w:rFonts w:ascii="Times New Roman" w:eastAsia="Times New Roman" w:hAnsi="Times New Roman" w:cs="Times New Roman"/>
          <w:b/>
          <w:spacing w:val="-3"/>
        </w:rPr>
        <w:t xml:space="preserve">Right to Vary Requirements at the Time of Award </w:t>
      </w:r>
    </w:p>
    <w:p w14:paraId="628D2D5D" w14:textId="29D2C468" w:rsidR="00CB140E" w:rsidRPr="00145386" w:rsidRDefault="00CB140E" w:rsidP="00765C19">
      <w:pPr>
        <w:suppressAutoHyphens/>
        <w:spacing w:after="0"/>
        <w:ind w:left="720"/>
        <w:jc w:val="both"/>
        <w:rPr>
          <w:rFonts w:ascii="Times New Roman" w:eastAsia="Times New Roman" w:hAnsi="Times New Roman" w:cs="Times New Roman"/>
        </w:rPr>
      </w:pPr>
      <w:r w:rsidRPr="00145386">
        <w:rPr>
          <w:rFonts w:ascii="Times New Roman" w:eastAsia="Times New Roman" w:hAnsi="Times New Roman" w:cs="Times New Roman"/>
        </w:rPr>
        <w:t xml:space="preserve">At the time of award of </w:t>
      </w:r>
      <w:r w:rsidR="00D86EF6" w:rsidRPr="00145386">
        <w:rPr>
          <w:rFonts w:ascii="Times New Roman" w:eastAsia="Times New Roman" w:hAnsi="Times New Roman" w:cs="Times New Roman"/>
        </w:rPr>
        <w:t>the Contract</w:t>
      </w:r>
      <w:r w:rsidRPr="00145386">
        <w:rPr>
          <w:rFonts w:ascii="Times New Roman" w:eastAsia="Times New Roman" w:hAnsi="Times New Roman" w:cs="Times New Roman"/>
        </w:rPr>
        <w:t>, the Commission reserves the right to vary the quantity of the items (goods and/or services), by up to a maximum</w:t>
      </w:r>
      <w:r w:rsidR="009326D2" w:rsidRPr="00145386">
        <w:rPr>
          <w:rFonts w:ascii="Times New Roman" w:eastAsia="Times New Roman" w:hAnsi="Times New Roman" w:cs="Times New Roman"/>
        </w:rPr>
        <w:t xml:space="preserve"> of </w:t>
      </w:r>
      <w:r w:rsidR="00721ED2" w:rsidRPr="00145386">
        <w:rPr>
          <w:rFonts w:ascii="Times New Roman" w:eastAsia="Times New Roman" w:hAnsi="Times New Roman" w:cs="Times New Roman"/>
        </w:rPr>
        <w:t>ten</w:t>
      </w:r>
      <w:r w:rsidRPr="00145386">
        <w:rPr>
          <w:rFonts w:ascii="Times New Roman" w:eastAsia="Times New Roman" w:hAnsi="Times New Roman" w:cs="Times New Roman"/>
        </w:rPr>
        <w:t xml:space="preserve"> per cent (</w:t>
      </w:r>
      <w:r w:rsidR="00721ED2" w:rsidRPr="00145386">
        <w:rPr>
          <w:rFonts w:ascii="Times New Roman" w:eastAsia="Times New Roman" w:hAnsi="Times New Roman" w:cs="Times New Roman"/>
        </w:rPr>
        <w:t>10</w:t>
      </w:r>
      <w:r w:rsidRPr="00145386">
        <w:rPr>
          <w:rFonts w:ascii="Times New Roman" w:eastAsia="Times New Roman" w:hAnsi="Times New Roman" w:cs="Times New Roman"/>
        </w:rPr>
        <w:t>%) of the total offer, without any change in the unit price or other terms and conditions.</w:t>
      </w:r>
    </w:p>
    <w:p w14:paraId="1E427963" w14:textId="77777777" w:rsidR="00624102" w:rsidRPr="003A58F4" w:rsidRDefault="00624102" w:rsidP="00933EDC">
      <w:pPr>
        <w:suppressAutoHyphens/>
        <w:spacing w:after="0"/>
        <w:ind w:left="720"/>
        <w:jc w:val="both"/>
        <w:rPr>
          <w:rFonts w:ascii="Times New Roman" w:hAnsi="Times New Roman" w:cs="Times New Roman"/>
          <w:color w:val="0000FF"/>
        </w:rPr>
      </w:pPr>
    </w:p>
    <w:p w14:paraId="7737834F" w14:textId="77777777" w:rsidR="001B6C53" w:rsidRPr="003A58F4" w:rsidRDefault="001B6C53" w:rsidP="00FE071D">
      <w:pPr>
        <w:numPr>
          <w:ilvl w:val="0"/>
          <w:numId w:val="8"/>
        </w:numPr>
        <w:tabs>
          <w:tab w:val="left" w:pos="630"/>
        </w:tabs>
        <w:suppressAutoHyphens/>
        <w:jc w:val="both"/>
        <w:rPr>
          <w:rFonts w:ascii="Times New Roman" w:eastAsia="Times New Roman" w:hAnsi="Times New Roman" w:cs="Times New Roman"/>
          <w:b/>
          <w:spacing w:val="-3"/>
        </w:rPr>
      </w:pPr>
      <w:r w:rsidRPr="003A58F4">
        <w:rPr>
          <w:rFonts w:ascii="Times New Roman" w:eastAsia="Times New Roman" w:hAnsi="Times New Roman" w:cs="Times New Roman"/>
          <w:b/>
          <w:spacing w:val="-3"/>
        </w:rPr>
        <w:t xml:space="preserve">Costs of preparation and submission of the </w:t>
      </w:r>
      <w:r w:rsidR="005A46F9" w:rsidRPr="003A58F4">
        <w:rPr>
          <w:rFonts w:ascii="Times New Roman" w:eastAsia="Times New Roman" w:hAnsi="Times New Roman" w:cs="Times New Roman"/>
          <w:b/>
          <w:spacing w:val="-3"/>
        </w:rPr>
        <w:t>Bid</w:t>
      </w:r>
    </w:p>
    <w:p w14:paraId="27867A8F" w14:textId="77777777" w:rsidR="008564AF" w:rsidRPr="00765C19" w:rsidRDefault="00C62CA8" w:rsidP="00765C19">
      <w:pPr>
        <w:suppressAutoHyphens/>
        <w:spacing w:after="0"/>
        <w:ind w:left="720"/>
        <w:jc w:val="both"/>
        <w:rPr>
          <w:rFonts w:ascii="Times New Roman" w:eastAsia="Times New Roman" w:hAnsi="Times New Roman" w:cs="Times New Roman"/>
        </w:rPr>
      </w:pPr>
      <w:r w:rsidRPr="00765C19">
        <w:rPr>
          <w:rFonts w:ascii="Times New Roman" w:eastAsia="Times New Roman" w:hAnsi="Times New Roman" w:cs="Times New Roman"/>
        </w:rPr>
        <w:t>B</w:t>
      </w:r>
      <w:r w:rsidR="001B6C53" w:rsidRPr="00765C19">
        <w:rPr>
          <w:rFonts w:ascii="Times New Roman" w:eastAsia="Times New Roman" w:hAnsi="Times New Roman" w:cs="Times New Roman"/>
        </w:rPr>
        <w:t xml:space="preserve">idders shall bear all the costs associated with the preparation and submission of </w:t>
      </w:r>
      <w:r w:rsidR="005A46F9" w:rsidRPr="00765C19">
        <w:rPr>
          <w:rFonts w:ascii="Times New Roman" w:eastAsia="Times New Roman" w:hAnsi="Times New Roman" w:cs="Times New Roman"/>
        </w:rPr>
        <w:t>Bid</w:t>
      </w:r>
      <w:r w:rsidR="001B6C53" w:rsidRPr="00765C19">
        <w:rPr>
          <w:rFonts w:ascii="Times New Roman" w:eastAsia="Times New Roman" w:hAnsi="Times New Roman" w:cs="Times New Roman"/>
        </w:rPr>
        <w:t xml:space="preserve"> and the Commission will not be responsible or liable for those costs, regardless of the outcome of this </w:t>
      </w:r>
      <w:r w:rsidR="002357C3" w:rsidRPr="00765C19">
        <w:rPr>
          <w:rFonts w:ascii="Times New Roman" w:eastAsia="Times New Roman" w:hAnsi="Times New Roman" w:cs="Times New Roman"/>
        </w:rPr>
        <w:t>ITB</w:t>
      </w:r>
      <w:r w:rsidR="001B6C53" w:rsidRPr="00765C19">
        <w:rPr>
          <w:rFonts w:ascii="Times New Roman" w:eastAsia="Times New Roman" w:hAnsi="Times New Roman" w:cs="Times New Roman"/>
        </w:rPr>
        <w:t>.</w:t>
      </w:r>
    </w:p>
    <w:p w14:paraId="60B46FE0" w14:textId="77777777" w:rsidR="008564AF" w:rsidRDefault="008564AF" w:rsidP="008564AF">
      <w:pPr>
        <w:suppressAutoHyphens/>
        <w:spacing w:after="0"/>
        <w:ind w:left="1070" w:right="-1"/>
        <w:jc w:val="both"/>
        <w:rPr>
          <w:rFonts w:ascii="Times New Roman" w:eastAsia="Times New Roman" w:hAnsi="Times New Roman" w:cs="Times New Roman"/>
          <w:spacing w:val="-3"/>
        </w:rPr>
      </w:pPr>
    </w:p>
    <w:p w14:paraId="4E749B93" w14:textId="77777777" w:rsidR="008564AF" w:rsidRDefault="001B6C53" w:rsidP="00FE071D">
      <w:pPr>
        <w:numPr>
          <w:ilvl w:val="0"/>
          <w:numId w:val="8"/>
        </w:numPr>
        <w:tabs>
          <w:tab w:val="left" w:pos="630"/>
        </w:tabs>
        <w:suppressAutoHyphens/>
        <w:jc w:val="both"/>
        <w:rPr>
          <w:rFonts w:ascii="Times New Roman" w:eastAsia="Times New Roman" w:hAnsi="Times New Roman" w:cs="Times New Roman"/>
          <w:b/>
          <w:spacing w:val="-3"/>
        </w:rPr>
      </w:pPr>
      <w:r w:rsidRPr="008564AF">
        <w:rPr>
          <w:rFonts w:ascii="Times New Roman" w:eastAsia="Times New Roman" w:hAnsi="Times New Roman" w:cs="Times New Roman"/>
          <w:b/>
          <w:spacing w:val="-3"/>
        </w:rPr>
        <w:t>Proprietary Information</w:t>
      </w:r>
    </w:p>
    <w:p w14:paraId="03AE0C7C" w14:textId="6A81425F" w:rsidR="001B6C53" w:rsidRPr="00FE071D" w:rsidRDefault="001B6C53" w:rsidP="00FE071D">
      <w:pPr>
        <w:suppressAutoHyphens/>
        <w:spacing w:after="0"/>
        <w:ind w:left="720" w:right="-1"/>
        <w:jc w:val="both"/>
        <w:rPr>
          <w:rFonts w:ascii="Times New Roman" w:eastAsia="Times New Roman" w:hAnsi="Times New Roman" w:cs="Times New Roman"/>
          <w:b/>
          <w:spacing w:val="-3"/>
        </w:rPr>
      </w:pPr>
      <w:r w:rsidRPr="00FE071D">
        <w:rPr>
          <w:rFonts w:ascii="Times New Roman" w:eastAsia="Times New Roman" w:hAnsi="Times New Roman" w:cs="Times New Roman"/>
          <w:snapToGrid w:val="0"/>
          <w:color w:val="000000"/>
        </w:rPr>
        <w:t xml:space="preserve">All documentation and information contained in this </w:t>
      </w:r>
      <w:r w:rsidR="002357C3" w:rsidRPr="00FE071D">
        <w:rPr>
          <w:rFonts w:ascii="Times New Roman" w:eastAsia="Times New Roman" w:hAnsi="Times New Roman" w:cs="Times New Roman"/>
          <w:snapToGrid w:val="0"/>
          <w:color w:val="000000"/>
        </w:rPr>
        <w:t>ITB</w:t>
      </w:r>
      <w:r w:rsidRPr="00FE071D">
        <w:rPr>
          <w:rFonts w:ascii="Times New Roman" w:eastAsia="Times New Roman" w:hAnsi="Times New Roman" w:cs="Times New Roman"/>
          <w:snapToGrid w:val="0"/>
          <w:color w:val="000000"/>
        </w:rPr>
        <w:t xml:space="preserve"> are proprietary to the Commission and shall not be duplicated, used or disclosed </w:t>
      </w:r>
      <w:r w:rsidR="00755627" w:rsidRPr="00FE071D">
        <w:rPr>
          <w:rFonts w:ascii="Times New Roman" w:eastAsia="Times New Roman" w:hAnsi="Times New Roman" w:cs="Times New Roman"/>
          <w:snapToGrid w:val="0"/>
          <w:color w:val="000000"/>
        </w:rPr>
        <w:t>–</w:t>
      </w:r>
      <w:r w:rsidRPr="00FE071D">
        <w:rPr>
          <w:rFonts w:ascii="Times New Roman" w:eastAsia="Times New Roman" w:hAnsi="Times New Roman" w:cs="Times New Roman"/>
          <w:snapToGrid w:val="0"/>
          <w:color w:val="000000"/>
        </w:rPr>
        <w:t>in whole or in part- for any purpose other than to evaluate them and respond to the Commission</w:t>
      </w:r>
      <w:r w:rsidR="00755627" w:rsidRPr="00FE071D">
        <w:rPr>
          <w:rFonts w:ascii="Times New Roman" w:eastAsia="Times New Roman" w:hAnsi="Times New Roman" w:cs="Times New Roman"/>
          <w:snapToGrid w:val="0"/>
          <w:color w:val="000000"/>
        </w:rPr>
        <w:t>’</w:t>
      </w:r>
      <w:r w:rsidRPr="00FE071D">
        <w:rPr>
          <w:rFonts w:ascii="Times New Roman" w:eastAsia="Times New Roman" w:hAnsi="Times New Roman" w:cs="Times New Roman"/>
          <w:snapToGrid w:val="0"/>
          <w:color w:val="000000"/>
        </w:rPr>
        <w:t xml:space="preserve">s </w:t>
      </w:r>
      <w:r w:rsidR="002357C3" w:rsidRPr="00FE071D">
        <w:rPr>
          <w:rFonts w:ascii="Times New Roman" w:eastAsia="Times New Roman" w:hAnsi="Times New Roman" w:cs="Times New Roman"/>
          <w:snapToGrid w:val="0"/>
          <w:color w:val="000000"/>
        </w:rPr>
        <w:t>ITB</w:t>
      </w:r>
      <w:r w:rsidRPr="00FE071D">
        <w:rPr>
          <w:rFonts w:ascii="Times New Roman" w:eastAsia="Times New Roman" w:hAnsi="Times New Roman" w:cs="Times New Roman"/>
          <w:snapToGrid w:val="0"/>
          <w:color w:val="000000"/>
        </w:rPr>
        <w:t xml:space="preserve"> or otherwise without prior written agreement of the Commission.</w:t>
      </w:r>
    </w:p>
    <w:p w14:paraId="4721A678" w14:textId="77777777" w:rsidR="00933EDC" w:rsidRPr="003A58F4" w:rsidRDefault="00933EDC" w:rsidP="00E308CD">
      <w:pPr>
        <w:keepNext/>
        <w:suppressAutoHyphens/>
        <w:spacing w:after="0"/>
        <w:ind w:left="720"/>
        <w:jc w:val="both"/>
        <w:rPr>
          <w:rFonts w:ascii="Times New Roman" w:eastAsia="Times New Roman" w:hAnsi="Times New Roman" w:cs="Times New Roman"/>
          <w:snapToGrid w:val="0"/>
          <w:color w:val="000000"/>
        </w:rPr>
      </w:pPr>
    </w:p>
    <w:p w14:paraId="70FC36FD" w14:textId="77777777" w:rsidR="00703D04" w:rsidRPr="00ED7702" w:rsidRDefault="00703D04" w:rsidP="00ED7702">
      <w:pPr>
        <w:numPr>
          <w:ilvl w:val="0"/>
          <w:numId w:val="8"/>
        </w:numPr>
        <w:tabs>
          <w:tab w:val="left" w:pos="630"/>
        </w:tabs>
        <w:suppressAutoHyphens/>
        <w:spacing w:after="0"/>
        <w:jc w:val="both"/>
        <w:rPr>
          <w:rFonts w:ascii="Times New Roman" w:eastAsia="Times New Roman" w:hAnsi="Times New Roman" w:cs="Times New Roman"/>
          <w:b/>
          <w:spacing w:val="-3"/>
        </w:rPr>
      </w:pPr>
      <w:r w:rsidRPr="00ED7702">
        <w:rPr>
          <w:rFonts w:ascii="Times New Roman" w:eastAsia="Times New Roman" w:hAnsi="Times New Roman" w:cs="Times New Roman"/>
          <w:b/>
          <w:spacing w:val="-3"/>
        </w:rPr>
        <w:t>Use of former Preparatory Commission for the CTBTO (“Commission”) employees in the preparation of Bids</w:t>
      </w:r>
    </w:p>
    <w:p w14:paraId="259D697F" w14:textId="2E1B51EA" w:rsidR="00EC2A9E" w:rsidRDefault="00EC2A9E" w:rsidP="00EC2A9E">
      <w:pPr>
        <w:keepNext/>
        <w:suppressAutoHyphens/>
        <w:spacing w:after="0"/>
        <w:jc w:val="both"/>
        <w:rPr>
          <w:rFonts w:ascii="Times New Roman" w:eastAsia="Times New Roman" w:hAnsi="Times New Roman" w:cs="Times New Roman"/>
          <w:snapToGrid w:val="0"/>
          <w:color w:val="000000"/>
        </w:rPr>
      </w:pPr>
      <w:r w:rsidRPr="003A58F4">
        <w:rPr>
          <w:rFonts w:ascii="Times New Roman" w:eastAsia="Times New Roman" w:hAnsi="Times New Roman" w:cs="Times New Roman"/>
          <w:noProof/>
          <w:lang w:eastAsia="en-GB"/>
        </w:rPr>
        <mc:AlternateContent>
          <mc:Choice Requires="wps">
            <w:drawing>
              <wp:anchor distT="0" distB="0" distL="114300" distR="114300" simplePos="0" relativeHeight="251658240" behindDoc="0" locked="0" layoutInCell="1" allowOverlap="1" wp14:anchorId="1426B6EB" wp14:editId="7AE1E69A">
                <wp:simplePos x="0" y="0"/>
                <wp:positionH relativeFrom="column">
                  <wp:posOffset>660400</wp:posOffset>
                </wp:positionH>
                <wp:positionV relativeFrom="paragraph">
                  <wp:posOffset>180553</wp:posOffset>
                </wp:positionV>
                <wp:extent cx="5301615" cy="1862666"/>
                <wp:effectExtent l="0" t="0" r="13335"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1615" cy="1862666"/>
                        </a:xfrm>
                        <a:prstGeom prst="rect">
                          <a:avLst/>
                        </a:prstGeom>
                        <a:solidFill>
                          <a:srgbClr val="FFFFFF"/>
                        </a:solidFill>
                        <a:ln w="9525">
                          <a:solidFill>
                            <a:srgbClr val="000000"/>
                          </a:solidFill>
                          <a:miter lim="800000"/>
                          <a:headEnd/>
                          <a:tailEnd/>
                        </a:ln>
                      </wps:spPr>
                      <wps:txbx>
                        <w:txbxContent>
                          <w:p w14:paraId="61844204" w14:textId="77777777" w:rsidR="00EC2A9E" w:rsidRPr="00FD0A97" w:rsidRDefault="00EC2A9E" w:rsidP="00EC2A9E">
                            <w:pPr>
                              <w:pStyle w:val="BodyText"/>
                              <w:rPr>
                                <w:rFonts w:ascii="Times New Roman" w:hAnsi="Times New Roman" w:cs="Times New Roman"/>
                              </w:rPr>
                            </w:pPr>
                            <w:r w:rsidRPr="00FD0A97">
                              <w:rPr>
                                <w:rFonts w:ascii="Times New Roman" w:hAnsi="Times New Roman" w:cs="Times New Roman"/>
                              </w:rPr>
                              <w:t xml:space="preserve">A Bidder must </w:t>
                            </w:r>
                            <w:r w:rsidRPr="00FD0A97">
                              <w:rPr>
                                <w:rFonts w:ascii="Times New Roman" w:hAnsi="Times New Roman" w:cs="Times New Roman"/>
                                <w:u w:val="single"/>
                              </w:rPr>
                              <w:t>not</w:t>
                            </w:r>
                            <w:r w:rsidRPr="00FD0A97">
                              <w:rPr>
                                <w:rFonts w:ascii="Times New Roman" w:hAnsi="Times New Roman" w:cs="Times New Roman"/>
                              </w:rPr>
                              <w:t>, in the absence of prior written approval from the Commission, permit a person to contribute to, or participate in, any process relating to the preparation of a Bid or the procurement process if the person:</w:t>
                            </w:r>
                          </w:p>
                          <w:p w14:paraId="29E5796F" w14:textId="77777777" w:rsidR="00EC2A9E" w:rsidRPr="00FD0A97" w:rsidRDefault="00EC2A9E" w:rsidP="00EC2A9E">
                            <w:pPr>
                              <w:numPr>
                                <w:ilvl w:val="0"/>
                                <w:numId w:val="9"/>
                              </w:numPr>
                              <w:spacing w:after="0" w:line="240" w:lineRule="auto"/>
                              <w:rPr>
                                <w:rFonts w:ascii="Times New Roman" w:hAnsi="Times New Roman" w:cs="Times New Roman"/>
                              </w:rPr>
                            </w:pPr>
                            <w:r w:rsidRPr="00FD0A97">
                              <w:rPr>
                                <w:rFonts w:ascii="Times New Roman" w:hAnsi="Times New Roman" w:cs="Times New Roman"/>
                              </w:rPr>
                              <w:t>At any time during the 12 months immediately preceding the date of issue of the Solicitation was an official, agent, servant or employee of, or otherwise engaged by the Commission;</w:t>
                            </w:r>
                          </w:p>
                          <w:p w14:paraId="637052F7" w14:textId="77777777" w:rsidR="00EC2A9E" w:rsidRPr="00FD0A97" w:rsidRDefault="00EC2A9E" w:rsidP="00EC2A9E">
                            <w:pPr>
                              <w:keepNext/>
                              <w:numPr>
                                <w:ilvl w:val="0"/>
                                <w:numId w:val="9"/>
                              </w:numPr>
                              <w:suppressAutoHyphens/>
                              <w:spacing w:after="0" w:line="240" w:lineRule="auto"/>
                              <w:jc w:val="both"/>
                              <w:rPr>
                                <w:rFonts w:ascii="Times New Roman" w:hAnsi="Times New Roman" w:cs="Times New Roman"/>
                              </w:rPr>
                            </w:pPr>
                            <w:r w:rsidRPr="00EC2A9E">
                              <w:rPr>
                                <w:rFonts w:ascii="Times New Roman" w:hAnsi="Times New Roman" w:cs="Times New Roman"/>
                              </w:rPr>
                              <w:t>At any time during the 24 months immediately preceding the date of issue of the Solicitation was an employee of the Commission personally engaged, directly or indirectly, in the definition of the requirements, project or activity to which the Solicitation relates.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26B6EB" id="_x0000_t202" coordsize="21600,21600" o:spt="202" path="m,l,21600r21600,l21600,xe">
                <v:stroke joinstyle="miter"/>
                <v:path gradientshapeok="t" o:connecttype="rect"/>
              </v:shapetype>
              <v:shape id="Text Box 2" o:spid="_x0000_s1026" type="#_x0000_t202" style="position:absolute;left:0;text-align:left;margin-left:52pt;margin-top:14.2pt;width:417.45pt;height:14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">
                <v:textbox>
                  <w:txbxContent>
                    <w:p w14:paraId="61844204" w14:textId="77777777" w:rsidR="00EC2A9E" w:rsidRPr="00FD0A97" w:rsidRDefault="00EC2A9E" w:rsidP="00EC2A9E">
                      <w:pPr>
                        <w:pStyle w:val="BodyText"/>
                        <w:rPr>
                          <w:rFonts w:ascii="Times New Roman" w:hAnsi="Times New Roman" w:cs="Times New Roman"/>
                        </w:rPr>
                      </w:pPr>
                      <w:r w:rsidRPr="00FD0A97">
                        <w:rPr>
                          <w:rFonts w:ascii="Times New Roman" w:hAnsi="Times New Roman" w:cs="Times New Roman"/>
                        </w:rPr>
                        <w:t xml:space="preserve">A Bidder must </w:t>
                      </w:r>
                      <w:r w:rsidRPr="00FD0A97">
                        <w:rPr>
                          <w:rFonts w:ascii="Times New Roman" w:hAnsi="Times New Roman" w:cs="Times New Roman"/>
                          <w:u w:val="single"/>
                        </w:rPr>
                        <w:t>not</w:t>
                      </w:r>
                      <w:r w:rsidRPr="00FD0A97">
                        <w:rPr>
                          <w:rFonts w:ascii="Times New Roman" w:hAnsi="Times New Roman" w:cs="Times New Roman"/>
                        </w:rPr>
                        <w:t>, in the absence of prior written approval from the Commission, permit a person to contribute to, or participate in, any process relating to the preparation of a Bid or the procurement process if the person:</w:t>
                      </w:r>
                    </w:p>
                    <w:p w14:paraId="29E5796F" w14:textId="77777777" w:rsidR="00EC2A9E" w:rsidRPr="00FD0A97" w:rsidRDefault="00EC2A9E" w:rsidP="00EC2A9E">
                      <w:pPr>
                        <w:numPr>
                          <w:ilvl w:val="0"/>
                          <w:numId w:val="9"/>
                        </w:numPr>
                        <w:spacing w:after="0" w:line="240" w:lineRule="auto"/>
                        <w:rPr>
                          <w:rFonts w:ascii="Times New Roman" w:hAnsi="Times New Roman" w:cs="Times New Roman"/>
                        </w:rPr>
                      </w:pPr>
                      <w:r w:rsidRPr="00FD0A97">
                        <w:rPr>
                          <w:rFonts w:ascii="Times New Roman" w:hAnsi="Times New Roman" w:cs="Times New Roman"/>
                        </w:rPr>
                        <w:t>At any time during the 12 months immediately preceding the date of issue of the Solicitation was an official, agent, servant or employee of, or otherwise engaged by the Commission;</w:t>
                      </w:r>
                    </w:p>
                    <w:p w14:paraId="637052F7" w14:textId="77777777" w:rsidR="00EC2A9E" w:rsidRPr="00FD0A97" w:rsidRDefault="00EC2A9E" w:rsidP="00EC2A9E">
                      <w:pPr>
                        <w:keepNext/>
                        <w:numPr>
                          <w:ilvl w:val="0"/>
                          <w:numId w:val="9"/>
                        </w:numPr>
                        <w:suppressAutoHyphens/>
                        <w:spacing w:after="0" w:line="240" w:lineRule="auto"/>
                        <w:jc w:val="both"/>
                        <w:rPr>
                          <w:rFonts w:ascii="Times New Roman" w:hAnsi="Times New Roman" w:cs="Times New Roman"/>
                        </w:rPr>
                      </w:pPr>
                      <w:r w:rsidRPr="00EC2A9E">
                        <w:rPr>
                          <w:rFonts w:ascii="Times New Roman" w:hAnsi="Times New Roman" w:cs="Times New Roman"/>
                        </w:rPr>
                        <w:t>At any time during the 24 months immediately preceding the date of issue of the Solicitation was an employee of the Commission personally engaged, directly or indirectly, in the definition of the requirements, project or activity to which the Solicitation relates.</w:t>
                      </w:r>
                    </w:p>
                  </w:txbxContent>
                </v:textbox>
              </v:shape>
            </w:pict>
          </mc:Fallback>
        </mc:AlternateContent>
      </w:r>
    </w:p>
    <w:p w14:paraId="4F01080D" w14:textId="75F75F98" w:rsidR="00EC2A9E" w:rsidRDefault="00EC2A9E" w:rsidP="00EC2A9E">
      <w:pPr>
        <w:keepNext/>
        <w:suppressAutoHyphens/>
        <w:spacing w:after="0"/>
        <w:jc w:val="both"/>
        <w:rPr>
          <w:rFonts w:ascii="Times New Roman" w:eastAsia="Times New Roman" w:hAnsi="Times New Roman" w:cs="Times New Roman"/>
          <w:snapToGrid w:val="0"/>
          <w:color w:val="000000"/>
        </w:rPr>
      </w:pPr>
    </w:p>
    <w:p w14:paraId="637955E1" w14:textId="77777777" w:rsidR="00EC2A9E" w:rsidRDefault="00EC2A9E" w:rsidP="00EC2A9E">
      <w:pPr>
        <w:keepNext/>
        <w:suppressAutoHyphens/>
        <w:spacing w:after="0"/>
        <w:jc w:val="both"/>
        <w:rPr>
          <w:rFonts w:ascii="Times New Roman" w:eastAsia="Times New Roman" w:hAnsi="Times New Roman" w:cs="Times New Roman"/>
          <w:snapToGrid w:val="0"/>
          <w:color w:val="000000"/>
        </w:rPr>
      </w:pPr>
    </w:p>
    <w:p w14:paraId="02A02F81" w14:textId="77777777" w:rsidR="00EC2A9E" w:rsidRDefault="00EC2A9E" w:rsidP="00EC2A9E">
      <w:pPr>
        <w:keepNext/>
        <w:suppressAutoHyphens/>
        <w:spacing w:after="0"/>
        <w:jc w:val="both"/>
        <w:rPr>
          <w:rFonts w:ascii="Times New Roman" w:eastAsia="Times New Roman" w:hAnsi="Times New Roman" w:cs="Times New Roman"/>
          <w:snapToGrid w:val="0"/>
          <w:color w:val="000000"/>
        </w:rPr>
      </w:pPr>
    </w:p>
    <w:p w14:paraId="199B7356" w14:textId="77777777" w:rsidR="00EC2A9E" w:rsidRDefault="00EC2A9E" w:rsidP="00EC2A9E">
      <w:pPr>
        <w:keepNext/>
        <w:suppressAutoHyphens/>
        <w:spacing w:after="0"/>
        <w:jc w:val="both"/>
        <w:rPr>
          <w:rFonts w:ascii="Times New Roman" w:eastAsia="Times New Roman" w:hAnsi="Times New Roman" w:cs="Times New Roman"/>
          <w:snapToGrid w:val="0"/>
          <w:color w:val="000000"/>
        </w:rPr>
      </w:pPr>
    </w:p>
    <w:p w14:paraId="654BF49B" w14:textId="77777777" w:rsidR="00EC2A9E" w:rsidRDefault="00EC2A9E" w:rsidP="00EC2A9E">
      <w:pPr>
        <w:keepNext/>
        <w:suppressAutoHyphens/>
        <w:spacing w:after="0"/>
        <w:jc w:val="both"/>
        <w:rPr>
          <w:rFonts w:ascii="Times New Roman" w:eastAsia="Times New Roman" w:hAnsi="Times New Roman" w:cs="Times New Roman"/>
          <w:snapToGrid w:val="0"/>
          <w:color w:val="000000"/>
        </w:rPr>
      </w:pPr>
    </w:p>
    <w:p w14:paraId="6C4A4666" w14:textId="77777777" w:rsidR="00EC2A9E" w:rsidRDefault="00EC2A9E" w:rsidP="00EC2A9E">
      <w:pPr>
        <w:keepNext/>
        <w:suppressAutoHyphens/>
        <w:spacing w:after="0"/>
        <w:jc w:val="both"/>
        <w:rPr>
          <w:rFonts w:ascii="Times New Roman" w:eastAsia="Times New Roman" w:hAnsi="Times New Roman" w:cs="Times New Roman"/>
          <w:snapToGrid w:val="0"/>
          <w:color w:val="000000"/>
        </w:rPr>
      </w:pPr>
    </w:p>
    <w:p w14:paraId="3DAAEB4B" w14:textId="77777777" w:rsidR="00EC2A9E" w:rsidRDefault="00EC2A9E" w:rsidP="00EC2A9E">
      <w:pPr>
        <w:keepNext/>
        <w:suppressAutoHyphens/>
        <w:spacing w:after="0"/>
        <w:jc w:val="both"/>
        <w:rPr>
          <w:rFonts w:ascii="Times New Roman" w:eastAsia="Times New Roman" w:hAnsi="Times New Roman" w:cs="Times New Roman"/>
          <w:snapToGrid w:val="0"/>
          <w:color w:val="000000"/>
        </w:rPr>
      </w:pPr>
    </w:p>
    <w:p w14:paraId="73F7D22A" w14:textId="77777777" w:rsidR="00EC2A9E" w:rsidRDefault="00EC2A9E" w:rsidP="00EC2A9E">
      <w:pPr>
        <w:keepNext/>
        <w:suppressAutoHyphens/>
        <w:spacing w:after="0"/>
        <w:jc w:val="both"/>
        <w:rPr>
          <w:rFonts w:ascii="Times New Roman" w:eastAsia="Times New Roman" w:hAnsi="Times New Roman" w:cs="Times New Roman"/>
          <w:snapToGrid w:val="0"/>
          <w:color w:val="000000"/>
        </w:rPr>
      </w:pPr>
    </w:p>
    <w:p w14:paraId="7E0936D2" w14:textId="77777777" w:rsidR="00EC2A9E" w:rsidRDefault="00EC2A9E" w:rsidP="00EC2A9E">
      <w:pPr>
        <w:keepNext/>
        <w:suppressAutoHyphens/>
        <w:spacing w:after="0"/>
        <w:jc w:val="both"/>
        <w:rPr>
          <w:rFonts w:ascii="Times New Roman" w:eastAsia="Times New Roman" w:hAnsi="Times New Roman" w:cs="Times New Roman"/>
          <w:snapToGrid w:val="0"/>
          <w:color w:val="000000"/>
        </w:rPr>
      </w:pPr>
    </w:p>
    <w:p w14:paraId="1EF75FB2" w14:textId="77777777" w:rsidR="00EC2A9E" w:rsidRDefault="00EC2A9E" w:rsidP="00EC2A9E">
      <w:pPr>
        <w:keepNext/>
        <w:suppressAutoHyphens/>
        <w:spacing w:after="0"/>
        <w:jc w:val="both"/>
        <w:rPr>
          <w:rFonts w:ascii="Times New Roman" w:eastAsia="Times New Roman" w:hAnsi="Times New Roman" w:cs="Times New Roman"/>
          <w:snapToGrid w:val="0"/>
          <w:color w:val="000000"/>
        </w:rPr>
      </w:pPr>
    </w:p>
    <w:p w14:paraId="24258197" w14:textId="77777777" w:rsidR="00EC2A9E" w:rsidRDefault="00EC2A9E" w:rsidP="00EC2A9E">
      <w:pPr>
        <w:keepNext/>
        <w:suppressAutoHyphens/>
        <w:spacing w:after="0"/>
        <w:jc w:val="both"/>
        <w:rPr>
          <w:rFonts w:ascii="Times New Roman" w:eastAsia="Times New Roman" w:hAnsi="Times New Roman" w:cs="Times New Roman"/>
          <w:snapToGrid w:val="0"/>
          <w:color w:val="000000"/>
        </w:rPr>
      </w:pPr>
    </w:p>
    <w:p w14:paraId="3D78CFA7" w14:textId="2AE2C5E8" w:rsidR="008564AF" w:rsidRPr="00FE071D" w:rsidRDefault="00EC2A9E" w:rsidP="00FE071D">
      <w:pPr>
        <w:numPr>
          <w:ilvl w:val="0"/>
          <w:numId w:val="8"/>
        </w:numPr>
        <w:tabs>
          <w:tab w:val="left" w:pos="630"/>
        </w:tabs>
        <w:suppressAutoHyphens/>
        <w:jc w:val="both"/>
        <w:rPr>
          <w:rFonts w:ascii="Times New Roman" w:eastAsia="Times New Roman" w:hAnsi="Times New Roman" w:cs="Times New Roman"/>
          <w:b/>
          <w:spacing w:val="-3"/>
        </w:rPr>
      </w:pPr>
      <w:r w:rsidRPr="00ED7702">
        <w:rPr>
          <w:rFonts w:ascii="Times New Roman" w:eastAsia="Times New Roman" w:hAnsi="Times New Roman" w:cs="Times New Roman"/>
          <w:b/>
          <w:spacing w:val="-3"/>
        </w:rPr>
        <w:t>Data Privacy Notice</w:t>
      </w:r>
    </w:p>
    <w:p w14:paraId="2A075014" w14:textId="77777777" w:rsidR="002A50A1" w:rsidRPr="00042DD7" w:rsidRDefault="002A50A1" w:rsidP="002A50A1">
      <w:pPr>
        <w:ind w:left="709"/>
        <w:jc w:val="both"/>
        <w:rPr>
          <w:rFonts w:ascii="Times New Roman" w:eastAsia="Times New Roman" w:hAnsi="Times New Roman" w:cs="Times New Roman"/>
          <w:snapToGrid w:val="0"/>
        </w:rPr>
      </w:pPr>
      <w:r w:rsidRPr="00042DD7">
        <w:rPr>
          <w:rFonts w:ascii="Times New Roman" w:eastAsia="Times New Roman" w:hAnsi="Times New Roman" w:cs="Times New Roman"/>
          <w:snapToGrid w:val="0"/>
        </w:rPr>
        <w:t>Any personal data provided to the Preparatory Commission for the Comprehensive Nuclear-Test-Ban Treaty Organization (“CTBTO”) as part of this procurement exercise, via an offer or otherwise, and required for assessing the Bidder’s offer will be treated by the CTBTO as confidential information and used on a ‘need to know basis’.</w:t>
      </w:r>
    </w:p>
    <w:p w14:paraId="7597CA3B" w14:textId="77777777" w:rsidR="002A50A1" w:rsidRPr="00042DD7" w:rsidRDefault="002A50A1" w:rsidP="002A50A1">
      <w:pPr>
        <w:ind w:left="709"/>
        <w:jc w:val="both"/>
        <w:rPr>
          <w:rFonts w:ascii="Times New Roman" w:eastAsia="Times New Roman" w:hAnsi="Times New Roman" w:cs="Times New Roman"/>
          <w:snapToGrid w:val="0"/>
        </w:rPr>
      </w:pPr>
      <w:r w:rsidRPr="00042DD7">
        <w:rPr>
          <w:rFonts w:ascii="Times New Roman" w:eastAsia="Times New Roman" w:hAnsi="Times New Roman" w:cs="Times New Roman"/>
          <w:snapToGrid w:val="0"/>
        </w:rPr>
        <w:lastRenderedPageBreak/>
        <w:t>The personal data that a Bidder provides will be processed by the CTBTO for the specific purpose of assessing any offer submitted in response to this solicitation and, in the event of award, contract implementation. This personal data forms an integral part of the offer and to any ensuing contracting arrangement and cannot be accessed, verified, rectified or deleted following the offer’s submission other than through your express notification to the CTBTO of any changes or errors or clarifications requested by the Commission during the evaluation process. This data includes, but is not limited to, the following:</w:t>
      </w:r>
    </w:p>
    <w:p w14:paraId="5B3637C3" w14:textId="77777777" w:rsidR="002A50A1" w:rsidRPr="00042DD7" w:rsidRDefault="002A50A1" w:rsidP="002A50A1">
      <w:pPr>
        <w:numPr>
          <w:ilvl w:val="0"/>
          <w:numId w:val="37"/>
        </w:numPr>
        <w:spacing w:after="0" w:line="240" w:lineRule="auto"/>
        <w:ind w:left="1418" w:hanging="357"/>
        <w:rPr>
          <w:rFonts w:ascii="Times New Roman" w:eastAsia="Times New Roman" w:hAnsi="Times New Roman" w:cs="Times New Roman"/>
        </w:rPr>
      </w:pPr>
      <w:r w:rsidRPr="00042DD7">
        <w:rPr>
          <w:rFonts w:ascii="Times New Roman" w:eastAsia="Times New Roman" w:hAnsi="Times New Roman" w:cs="Times New Roman"/>
        </w:rPr>
        <w:t>First and last name;</w:t>
      </w:r>
    </w:p>
    <w:p w14:paraId="4A061745" w14:textId="77777777" w:rsidR="002A50A1" w:rsidRPr="00042DD7" w:rsidRDefault="002A50A1" w:rsidP="002A50A1">
      <w:pPr>
        <w:numPr>
          <w:ilvl w:val="0"/>
          <w:numId w:val="37"/>
        </w:numPr>
        <w:spacing w:after="0" w:line="240" w:lineRule="auto"/>
        <w:ind w:left="1418" w:hanging="357"/>
        <w:rPr>
          <w:rFonts w:ascii="Times New Roman" w:eastAsia="Times New Roman" w:hAnsi="Times New Roman" w:cs="Times New Roman"/>
        </w:rPr>
      </w:pPr>
      <w:r w:rsidRPr="00042DD7">
        <w:rPr>
          <w:rFonts w:ascii="Times New Roman" w:eastAsia="Times New Roman" w:hAnsi="Times New Roman" w:cs="Times New Roman"/>
        </w:rPr>
        <w:t>Contact information, such as telephone numbers, or mailing addresses;</w:t>
      </w:r>
    </w:p>
    <w:p w14:paraId="66B78D54" w14:textId="77777777" w:rsidR="002A50A1" w:rsidRPr="00042DD7" w:rsidRDefault="002A50A1" w:rsidP="002A50A1">
      <w:pPr>
        <w:numPr>
          <w:ilvl w:val="0"/>
          <w:numId w:val="37"/>
        </w:numPr>
        <w:spacing w:after="0" w:line="240" w:lineRule="auto"/>
        <w:ind w:left="1418" w:hanging="357"/>
        <w:rPr>
          <w:rFonts w:ascii="Times New Roman" w:eastAsia="Times New Roman" w:hAnsi="Times New Roman" w:cs="Times New Roman"/>
        </w:rPr>
      </w:pPr>
      <w:r w:rsidRPr="00042DD7">
        <w:rPr>
          <w:rFonts w:ascii="Times New Roman" w:eastAsia="Times New Roman" w:hAnsi="Times New Roman" w:cs="Times New Roman"/>
        </w:rPr>
        <w:t>Email addresses; and</w:t>
      </w:r>
    </w:p>
    <w:p w14:paraId="2AB5B27F" w14:textId="77777777" w:rsidR="002A50A1" w:rsidRDefault="002A50A1" w:rsidP="002A50A1">
      <w:pPr>
        <w:numPr>
          <w:ilvl w:val="0"/>
          <w:numId w:val="37"/>
        </w:numPr>
        <w:spacing w:after="0" w:line="240" w:lineRule="auto"/>
        <w:ind w:left="1418" w:hanging="357"/>
        <w:rPr>
          <w:rFonts w:ascii="Times New Roman" w:eastAsia="Times New Roman" w:hAnsi="Times New Roman" w:cs="Times New Roman"/>
        </w:rPr>
      </w:pPr>
      <w:r w:rsidRPr="00042DD7">
        <w:rPr>
          <w:rFonts w:ascii="Times New Roman" w:eastAsia="Times New Roman" w:hAnsi="Times New Roman" w:cs="Times New Roman"/>
        </w:rPr>
        <w:t>Information on skills, expertise and work experience.</w:t>
      </w:r>
    </w:p>
    <w:p w14:paraId="178D89F5" w14:textId="77777777" w:rsidR="002A50A1" w:rsidRPr="00042DD7" w:rsidRDefault="002A50A1" w:rsidP="002A50A1">
      <w:pPr>
        <w:spacing w:after="0" w:line="240" w:lineRule="auto"/>
        <w:ind w:left="709"/>
        <w:rPr>
          <w:rFonts w:ascii="Times New Roman" w:eastAsia="Times New Roman" w:hAnsi="Times New Roman" w:cs="Times New Roman"/>
        </w:rPr>
      </w:pPr>
    </w:p>
    <w:p w14:paraId="2BF22AFC" w14:textId="77777777" w:rsidR="002A50A1" w:rsidRPr="00042DD7" w:rsidRDefault="002A50A1" w:rsidP="002A50A1">
      <w:pPr>
        <w:ind w:left="709"/>
        <w:jc w:val="both"/>
        <w:rPr>
          <w:rFonts w:ascii="Times New Roman" w:eastAsia="Times New Roman" w:hAnsi="Times New Roman" w:cs="Times New Roman"/>
        </w:rPr>
      </w:pPr>
      <w:r w:rsidRPr="00042DD7">
        <w:rPr>
          <w:rFonts w:ascii="Times New Roman" w:eastAsia="Times New Roman" w:hAnsi="Times New Roman" w:cs="Times New Roman"/>
        </w:rPr>
        <w:t>In the event of award, Clause 49 (Personal Data Protection) of the Commission’s General Conditions of Contract shall apply.</w:t>
      </w:r>
    </w:p>
    <w:p w14:paraId="7E94B597" w14:textId="0467DB1E" w:rsidR="002A50A1" w:rsidRPr="003A58F4" w:rsidRDefault="002A50A1" w:rsidP="002A50A1">
      <w:pPr>
        <w:pStyle w:val="ListParagraph"/>
        <w:keepNext/>
        <w:suppressAutoHyphens/>
        <w:spacing w:after="0"/>
        <w:ind w:left="709"/>
        <w:jc w:val="both"/>
        <w:rPr>
          <w:rFonts w:ascii="Times New Roman" w:eastAsia="Times New Roman" w:hAnsi="Times New Roman" w:cs="Times New Roman"/>
          <w:snapToGrid w:val="0"/>
          <w:color w:val="000000"/>
        </w:rPr>
      </w:pPr>
      <w:r w:rsidRPr="00042DD7">
        <w:rPr>
          <w:rFonts w:ascii="Times New Roman" w:eastAsia="Times New Roman" w:hAnsi="Times New Roman" w:cs="Times New Roman"/>
        </w:rPr>
        <w:t>Nothing in these General Instructions to Bidders shall constitute a waiver, either express or implied, of the privileges and immunities of the CTBTO and its employees, which are specifically reserved.</w:t>
      </w:r>
    </w:p>
    <w:p w14:paraId="66CFC290" w14:textId="77777777" w:rsidR="00767FBF" w:rsidRDefault="00767FBF" w:rsidP="00E308CD">
      <w:pPr>
        <w:spacing w:after="0"/>
        <w:rPr>
          <w:rFonts w:ascii="Times New Roman" w:eastAsia="Times New Roman" w:hAnsi="Times New Roman" w:cs="Times New Roman"/>
        </w:rPr>
      </w:pPr>
    </w:p>
    <w:p w14:paraId="3A904791" w14:textId="2429BAFD" w:rsidR="00703D04" w:rsidRPr="003A58F4" w:rsidRDefault="00703D04" w:rsidP="00E308CD">
      <w:pPr>
        <w:spacing w:after="0"/>
        <w:rPr>
          <w:rFonts w:ascii="Times New Roman" w:eastAsia="Times New Roman" w:hAnsi="Times New Roman" w:cs="Times New Roman"/>
        </w:rPr>
      </w:pPr>
    </w:p>
    <w:p w14:paraId="13E26B12" w14:textId="250F3402" w:rsidR="00767FBF" w:rsidRDefault="00767FBF">
      <w:pPr>
        <w:rPr>
          <w:rFonts w:ascii="Times New Roman" w:eastAsia="Times New Roman" w:hAnsi="Times New Roman" w:cs="Times New Roman"/>
        </w:rPr>
      </w:pPr>
      <w:r>
        <w:rPr>
          <w:rFonts w:ascii="Times New Roman" w:eastAsia="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1B6C53" w:rsidRPr="003A58F4" w14:paraId="368D3D20" w14:textId="77777777" w:rsidTr="00DE2414">
        <w:tc>
          <w:tcPr>
            <w:tcW w:w="9242" w:type="dxa"/>
            <w:shd w:val="clear" w:color="auto" w:fill="FFFF00"/>
          </w:tcPr>
          <w:p w14:paraId="591AE640" w14:textId="77777777" w:rsidR="001B6C53" w:rsidRPr="003A58F4" w:rsidRDefault="001B6C53" w:rsidP="00E308CD">
            <w:pPr>
              <w:spacing w:after="0"/>
              <w:jc w:val="center"/>
              <w:rPr>
                <w:rFonts w:ascii="Times New Roman" w:eastAsia="Times New Roman" w:hAnsi="Times New Roman" w:cs="Times New Roman"/>
                <w:b/>
                <w:lang w:val="en-AU"/>
              </w:rPr>
            </w:pPr>
            <w:r w:rsidRPr="003A58F4">
              <w:rPr>
                <w:rFonts w:ascii="Times New Roman" w:eastAsia="Times New Roman" w:hAnsi="Times New Roman" w:cs="Times New Roman"/>
              </w:rPr>
              <w:lastRenderedPageBreak/>
              <w:br w:type="page"/>
            </w:r>
            <w:r w:rsidRPr="003A58F4">
              <w:rPr>
                <w:rFonts w:ascii="Times New Roman" w:eastAsia="Times New Roman" w:hAnsi="Times New Roman" w:cs="Times New Roman"/>
                <w:b/>
                <w:lang w:val="en-AU"/>
              </w:rPr>
              <w:t>BIDDER’S STATEMENT</w:t>
            </w:r>
          </w:p>
          <w:p w14:paraId="7800175D" w14:textId="77777777" w:rsidR="001B6C53" w:rsidRPr="003A58F4" w:rsidRDefault="001B6C53" w:rsidP="00570407">
            <w:pPr>
              <w:spacing w:after="0"/>
              <w:jc w:val="center"/>
              <w:rPr>
                <w:rFonts w:ascii="Times New Roman" w:eastAsia="Times New Roman" w:hAnsi="Times New Roman" w:cs="Times New Roman"/>
                <w:color w:val="FF0000"/>
                <w:lang w:val="en-AU"/>
              </w:rPr>
            </w:pPr>
            <w:r w:rsidRPr="003A58F4">
              <w:rPr>
                <w:rFonts w:ascii="Times New Roman" w:eastAsia="Times New Roman" w:hAnsi="Times New Roman" w:cs="Times New Roman"/>
                <w:b/>
                <w:lang w:val="en-AU"/>
              </w:rPr>
              <w:t xml:space="preserve">PLEASE </w:t>
            </w:r>
            <w:r w:rsidR="002B75A6" w:rsidRPr="003A58F4">
              <w:rPr>
                <w:rFonts w:ascii="Times New Roman" w:eastAsia="Times New Roman" w:hAnsi="Times New Roman" w:cs="Times New Roman"/>
                <w:b/>
                <w:lang w:val="en-AU"/>
              </w:rPr>
              <w:t xml:space="preserve">FILL THIS FORM </w:t>
            </w:r>
            <w:r w:rsidRPr="003A58F4">
              <w:rPr>
                <w:rFonts w:ascii="Times New Roman" w:eastAsia="Times New Roman" w:hAnsi="Times New Roman" w:cs="Times New Roman"/>
                <w:b/>
                <w:lang w:val="en-AU"/>
              </w:rPr>
              <w:t xml:space="preserve">&amp; SUBMIT WITH </w:t>
            </w:r>
            <w:r w:rsidR="00CB140E" w:rsidRPr="003A58F4">
              <w:rPr>
                <w:rFonts w:ascii="Times New Roman" w:eastAsia="Times New Roman" w:hAnsi="Times New Roman" w:cs="Times New Roman"/>
                <w:b/>
                <w:lang w:val="en-AU"/>
              </w:rPr>
              <w:t xml:space="preserve">THE </w:t>
            </w:r>
            <w:r w:rsidR="005A46F9" w:rsidRPr="003A58F4">
              <w:rPr>
                <w:rFonts w:ascii="Times New Roman" w:eastAsia="Times New Roman" w:hAnsi="Times New Roman" w:cs="Times New Roman"/>
                <w:b/>
                <w:lang w:val="en-AU"/>
              </w:rPr>
              <w:t>BID</w:t>
            </w:r>
          </w:p>
        </w:tc>
      </w:tr>
      <w:tr w:rsidR="001B6C53" w:rsidRPr="003A58F4" w14:paraId="2E07707D" w14:textId="77777777" w:rsidTr="00DE2414">
        <w:tc>
          <w:tcPr>
            <w:tcW w:w="9242" w:type="dxa"/>
          </w:tcPr>
          <w:p w14:paraId="636ED5A8" w14:textId="77777777" w:rsidR="001B6C53" w:rsidRPr="003A58F4" w:rsidRDefault="001B6C53" w:rsidP="00E308CD">
            <w:pPr>
              <w:spacing w:after="0"/>
              <w:rPr>
                <w:rFonts w:ascii="Times New Roman" w:eastAsia="Times New Roman" w:hAnsi="Times New Roman" w:cs="Times New Roman"/>
                <w:lang w:val="en-AU"/>
              </w:rPr>
            </w:pPr>
            <w:r w:rsidRPr="003A58F4">
              <w:rPr>
                <w:rFonts w:ascii="Times New Roman" w:eastAsia="Times New Roman" w:hAnsi="Times New Roman" w:cs="Times New Roman"/>
                <w:lang w:val="en-AU"/>
              </w:rPr>
              <w:t>Delivery Time:</w:t>
            </w:r>
          </w:p>
        </w:tc>
      </w:tr>
      <w:tr w:rsidR="001B6C53" w:rsidRPr="003A58F4" w14:paraId="118D8247" w14:textId="77777777" w:rsidTr="00DE2414">
        <w:tc>
          <w:tcPr>
            <w:tcW w:w="9242" w:type="dxa"/>
          </w:tcPr>
          <w:p w14:paraId="6E7338CF" w14:textId="77777777" w:rsidR="001B6C53" w:rsidRPr="003A58F4" w:rsidRDefault="001B6C53" w:rsidP="00E308CD">
            <w:pPr>
              <w:spacing w:after="0"/>
              <w:rPr>
                <w:rFonts w:ascii="Times New Roman" w:eastAsia="Times New Roman" w:hAnsi="Times New Roman" w:cs="Times New Roman"/>
                <w:lang w:val="en-AU"/>
              </w:rPr>
            </w:pPr>
          </w:p>
          <w:p w14:paraId="55574F64" w14:textId="77777777" w:rsidR="001B6C53" w:rsidRPr="003A58F4" w:rsidRDefault="001B6C53" w:rsidP="00E308CD">
            <w:pPr>
              <w:spacing w:after="0"/>
              <w:rPr>
                <w:rFonts w:ascii="Times New Roman" w:eastAsia="Times New Roman" w:hAnsi="Times New Roman" w:cs="Times New Roman"/>
                <w:lang w:val="en-AU"/>
              </w:rPr>
            </w:pPr>
            <w:r w:rsidRPr="003A58F4">
              <w:rPr>
                <w:rFonts w:ascii="Times New Roman" w:eastAsia="Times New Roman" w:hAnsi="Times New Roman" w:cs="Times New Roman"/>
                <w:lang w:val="en-AU"/>
              </w:rPr>
              <w:t>Shipping weight (kg) and Volume (m</w:t>
            </w:r>
            <w:r w:rsidRPr="003A58F4">
              <w:rPr>
                <w:rFonts w:ascii="Times New Roman" w:eastAsia="Times New Roman" w:hAnsi="Times New Roman" w:cs="Times New Roman"/>
                <w:vertAlign w:val="superscript"/>
                <w:lang w:val="en-AU"/>
              </w:rPr>
              <w:t>3</w:t>
            </w:r>
            <w:r w:rsidRPr="003A58F4">
              <w:rPr>
                <w:rFonts w:ascii="Times New Roman" w:eastAsia="Times New Roman" w:hAnsi="Times New Roman" w:cs="Times New Roman"/>
                <w:lang w:val="en-AU"/>
              </w:rPr>
              <w:t>) – if applicable:</w:t>
            </w:r>
          </w:p>
        </w:tc>
      </w:tr>
      <w:tr w:rsidR="001B6C53" w:rsidRPr="003A58F4" w14:paraId="1DDFE450" w14:textId="77777777" w:rsidTr="00DE2414">
        <w:tc>
          <w:tcPr>
            <w:tcW w:w="9242" w:type="dxa"/>
          </w:tcPr>
          <w:p w14:paraId="7CCB9430" w14:textId="77777777" w:rsidR="001B6C53" w:rsidRPr="003A58F4" w:rsidRDefault="001B6C53" w:rsidP="00E308CD">
            <w:pPr>
              <w:spacing w:after="0"/>
              <w:rPr>
                <w:rFonts w:ascii="Times New Roman" w:eastAsia="Times New Roman" w:hAnsi="Times New Roman" w:cs="Times New Roman"/>
                <w:lang w:val="en-AU"/>
              </w:rPr>
            </w:pPr>
          </w:p>
          <w:p w14:paraId="2900F0B2" w14:textId="77777777" w:rsidR="001B6C53" w:rsidRPr="003A58F4" w:rsidRDefault="001B6C53" w:rsidP="00E308CD">
            <w:pPr>
              <w:spacing w:after="0"/>
              <w:rPr>
                <w:rFonts w:ascii="Times New Roman" w:eastAsia="Times New Roman" w:hAnsi="Times New Roman" w:cs="Times New Roman"/>
                <w:lang w:val="en-AU"/>
              </w:rPr>
            </w:pPr>
            <w:r w:rsidRPr="003A58F4">
              <w:rPr>
                <w:rFonts w:ascii="Times New Roman" w:eastAsia="Times New Roman" w:hAnsi="Times New Roman" w:cs="Times New Roman"/>
                <w:lang w:val="en-AU"/>
              </w:rPr>
              <w:t>List of recommended consumables and spares including prices and details on local availability, if applicable (please tick):</w:t>
            </w:r>
          </w:p>
          <w:p w14:paraId="241EAEDD" w14:textId="77777777" w:rsidR="001B6C53" w:rsidRPr="003A58F4" w:rsidRDefault="001B6C53" w:rsidP="00E308CD">
            <w:pPr>
              <w:spacing w:after="0"/>
              <w:rPr>
                <w:rFonts w:ascii="Times New Roman" w:eastAsia="Times New Roman" w:hAnsi="Times New Roman" w:cs="Times New Roman"/>
                <w:lang w:val="en-AU"/>
              </w:rPr>
            </w:pPr>
            <w:r w:rsidRPr="003A58F4">
              <w:rPr>
                <w:rFonts w:ascii="Times New Roman" w:eastAsia="Times New Roman" w:hAnsi="Times New Roman" w:cs="Times New Roman"/>
                <w:lang w:val="en-AU"/>
              </w:rPr>
              <w:tab/>
            </w:r>
            <w:r w:rsidRPr="003A58F4">
              <w:rPr>
                <w:rFonts w:ascii="Times New Roman" w:eastAsia="Times New Roman" w:hAnsi="Times New Roman" w:cs="Times New Roman"/>
                <w:lang w:val="en-AU"/>
              </w:rPr>
              <w:fldChar w:fldCharType="begin">
                <w:ffData>
                  <w:name w:val="Check5"/>
                  <w:enabled/>
                  <w:calcOnExit w:val="0"/>
                  <w:checkBox>
                    <w:sizeAuto/>
                    <w:default w:val="0"/>
                  </w:checkBox>
                </w:ffData>
              </w:fldChar>
            </w:r>
            <w:r w:rsidRPr="003A58F4">
              <w:rPr>
                <w:rFonts w:ascii="Times New Roman" w:eastAsia="Times New Roman" w:hAnsi="Times New Roman" w:cs="Times New Roman"/>
                <w:lang w:val="en-AU"/>
              </w:rPr>
              <w:instrText xml:space="preserve"> FORMCHECKBOX </w:instrText>
            </w:r>
            <w:r w:rsidRPr="003A58F4">
              <w:rPr>
                <w:rFonts w:ascii="Times New Roman" w:eastAsia="Times New Roman" w:hAnsi="Times New Roman" w:cs="Times New Roman"/>
                <w:lang w:val="en-AU"/>
              </w:rPr>
            </w:r>
            <w:r w:rsidRPr="003A58F4">
              <w:rPr>
                <w:rFonts w:ascii="Times New Roman" w:eastAsia="Times New Roman" w:hAnsi="Times New Roman" w:cs="Times New Roman"/>
                <w:lang w:val="en-AU"/>
              </w:rPr>
              <w:fldChar w:fldCharType="separate"/>
            </w:r>
            <w:r w:rsidRPr="003A58F4">
              <w:rPr>
                <w:rFonts w:ascii="Times New Roman" w:eastAsia="Times New Roman" w:hAnsi="Times New Roman" w:cs="Times New Roman"/>
                <w:lang w:val="en-AU"/>
              </w:rPr>
              <w:fldChar w:fldCharType="end"/>
            </w:r>
            <w:r w:rsidRPr="003A58F4">
              <w:rPr>
                <w:rFonts w:ascii="Times New Roman" w:eastAsia="Times New Roman" w:hAnsi="Times New Roman" w:cs="Times New Roman"/>
                <w:lang w:val="en-AU"/>
              </w:rPr>
              <w:t xml:space="preserve">  For one year period</w:t>
            </w:r>
            <w:r w:rsidRPr="003A58F4">
              <w:rPr>
                <w:rFonts w:ascii="Times New Roman" w:eastAsia="Times New Roman" w:hAnsi="Times New Roman" w:cs="Times New Roman"/>
                <w:lang w:val="en-AU"/>
              </w:rPr>
              <w:tab/>
            </w:r>
            <w:r w:rsidRPr="003A58F4">
              <w:rPr>
                <w:rFonts w:ascii="Times New Roman" w:eastAsia="Times New Roman" w:hAnsi="Times New Roman" w:cs="Times New Roman"/>
                <w:lang w:val="en-AU"/>
              </w:rPr>
              <w:fldChar w:fldCharType="begin">
                <w:ffData>
                  <w:name w:val="Check4"/>
                  <w:enabled/>
                  <w:calcOnExit w:val="0"/>
                  <w:checkBox>
                    <w:sizeAuto/>
                    <w:default w:val="0"/>
                  </w:checkBox>
                </w:ffData>
              </w:fldChar>
            </w:r>
            <w:r w:rsidRPr="003A58F4">
              <w:rPr>
                <w:rFonts w:ascii="Times New Roman" w:eastAsia="Times New Roman" w:hAnsi="Times New Roman" w:cs="Times New Roman"/>
                <w:lang w:val="en-AU"/>
              </w:rPr>
              <w:instrText xml:space="preserve"> FORMCHECKBOX </w:instrText>
            </w:r>
            <w:r w:rsidRPr="003A58F4">
              <w:rPr>
                <w:rFonts w:ascii="Times New Roman" w:eastAsia="Times New Roman" w:hAnsi="Times New Roman" w:cs="Times New Roman"/>
                <w:lang w:val="en-AU"/>
              </w:rPr>
            </w:r>
            <w:r w:rsidRPr="003A58F4">
              <w:rPr>
                <w:rFonts w:ascii="Times New Roman" w:eastAsia="Times New Roman" w:hAnsi="Times New Roman" w:cs="Times New Roman"/>
                <w:lang w:val="en-AU"/>
              </w:rPr>
              <w:fldChar w:fldCharType="separate"/>
            </w:r>
            <w:r w:rsidRPr="003A58F4">
              <w:rPr>
                <w:rFonts w:ascii="Times New Roman" w:eastAsia="Times New Roman" w:hAnsi="Times New Roman" w:cs="Times New Roman"/>
                <w:lang w:val="en-AU"/>
              </w:rPr>
              <w:fldChar w:fldCharType="end"/>
            </w:r>
            <w:r w:rsidRPr="003A58F4">
              <w:rPr>
                <w:rFonts w:ascii="Times New Roman" w:eastAsia="Times New Roman" w:hAnsi="Times New Roman" w:cs="Times New Roman"/>
                <w:lang w:val="en-AU"/>
              </w:rPr>
              <w:t xml:space="preserve">  For a period of ………………………….</w:t>
            </w:r>
          </w:p>
          <w:p w14:paraId="482711BA" w14:textId="77777777" w:rsidR="001B6C53" w:rsidRPr="003A58F4" w:rsidRDefault="001B6C53" w:rsidP="00E308CD">
            <w:pPr>
              <w:spacing w:after="0"/>
              <w:rPr>
                <w:rFonts w:ascii="Times New Roman" w:eastAsia="Times New Roman" w:hAnsi="Times New Roman" w:cs="Times New Roman"/>
                <w:lang w:val="en-AU"/>
              </w:rPr>
            </w:pPr>
          </w:p>
        </w:tc>
      </w:tr>
      <w:tr w:rsidR="001B6C53" w:rsidRPr="003A58F4" w14:paraId="6C2DD42C" w14:textId="77777777" w:rsidTr="00DE2414">
        <w:tc>
          <w:tcPr>
            <w:tcW w:w="9242" w:type="dxa"/>
          </w:tcPr>
          <w:p w14:paraId="31469F70" w14:textId="77777777" w:rsidR="001B6C53" w:rsidRPr="003A58F4" w:rsidRDefault="001B6C53" w:rsidP="00E308CD">
            <w:pPr>
              <w:spacing w:after="0"/>
              <w:rPr>
                <w:rFonts w:ascii="Times New Roman" w:eastAsia="Times New Roman" w:hAnsi="Times New Roman" w:cs="Times New Roman"/>
                <w:lang w:val="en-AU"/>
              </w:rPr>
            </w:pPr>
          </w:p>
          <w:p w14:paraId="7D5F6560" w14:textId="77777777" w:rsidR="001B6C53" w:rsidRPr="003A58F4" w:rsidRDefault="001B6C53" w:rsidP="00E308CD">
            <w:pPr>
              <w:spacing w:after="0"/>
              <w:rPr>
                <w:rFonts w:ascii="Times New Roman" w:eastAsia="Times New Roman" w:hAnsi="Times New Roman" w:cs="Times New Roman"/>
                <w:lang w:val="en-AU"/>
              </w:rPr>
            </w:pPr>
            <w:r w:rsidRPr="003A58F4">
              <w:rPr>
                <w:rFonts w:ascii="Times New Roman" w:eastAsia="Times New Roman" w:hAnsi="Times New Roman" w:cs="Times New Roman"/>
                <w:lang w:val="en-AU"/>
              </w:rPr>
              <w:t xml:space="preserve">Warranty period applicable (it shall be for a </w:t>
            </w:r>
            <w:r w:rsidRPr="003A58F4">
              <w:rPr>
                <w:rFonts w:ascii="Times New Roman" w:eastAsia="Times New Roman" w:hAnsi="Times New Roman" w:cs="Times New Roman"/>
                <w:b/>
                <w:lang w:val="en-AU"/>
              </w:rPr>
              <w:t>minimum of 24 months</w:t>
            </w:r>
            <w:r w:rsidRPr="003A58F4">
              <w:rPr>
                <w:rFonts w:ascii="Times New Roman" w:eastAsia="Times New Roman" w:hAnsi="Times New Roman" w:cs="Times New Roman"/>
                <w:lang w:val="en-AU"/>
              </w:rPr>
              <w:t>, starting from the acceptance of  the goods/services by the Commission) – please tick below:</w:t>
            </w:r>
          </w:p>
          <w:p w14:paraId="4FC0FDF9" w14:textId="77777777" w:rsidR="001B6C53" w:rsidRPr="003A58F4" w:rsidRDefault="001B6C53" w:rsidP="00E308CD">
            <w:pPr>
              <w:spacing w:after="0"/>
              <w:rPr>
                <w:rFonts w:ascii="Times New Roman" w:eastAsia="Times New Roman" w:hAnsi="Times New Roman" w:cs="Times New Roman"/>
                <w:lang w:val="en-AU"/>
              </w:rPr>
            </w:pPr>
          </w:p>
          <w:p w14:paraId="39DC1B17" w14:textId="77777777" w:rsidR="001B6C53" w:rsidRPr="003A58F4" w:rsidRDefault="001B6C53" w:rsidP="00E308CD">
            <w:pPr>
              <w:spacing w:after="0"/>
              <w:rPr>
                <w:rFonts w:ascii="Times New Roman" w:eastAsia="Times New Roman" w:hAnsi="Times New Roman" w:cs="Times New Roman"/>
                <w:lang w:val="en-AU"/>
              </w:rPr>
            </w:pPr>
            <w:r w:rsidRPr="003A58F4">
              <w:rPr>
                <w:rFonts w:ascii="Times New Roman" w:eastAsia="Times New Roman" w:hAnsi="Times New Roman" w:cs="Times New Roman"/>
                <w:lang w:val="en-AU"/>
              </w:rPr>
              <w:tab/>
            </w:r>
            <w:r w:rsidRPr="003A58F4">
              <w:rPr>
                <w:rFonts w:ascii="Times New Roman" w:eastAsia="Times New Roman" w:hAnsi="Times New Roman" w:cs="Times New Roman"/>
                <w:lang w:val="en-AU"/>
              </w:rPr>
              <w:fldChar w:fldCharType="begin">
                <w:ffData>
                  <w:name w:val="Check5"/>
                  <w:enabled/>
                  <w:calcOnExit w:val="0"/>
                  <w:checkBox>
                    <w:sizeAuto/>
                    <w:default w:val="0"/>
                  </w:checkBox>
                </w:ffData>
              </w:fldChar>
            </w:r>
            <w:r w:rsidRPr="003A58F4">
              <w:rPr>
                <w:rFonts w:ascii="Times New Roman" w:eastAsia="Times New Roman" w:hAnsi="Times New Roman" w:cs="Times New Roman"/>
                <w:lang w:val="en-AU"/>
              </w:rPr>
              <w:instrText xml:space="preserve"> FORMCHECKBOX </w:instrText>
            </w:r>
            <w:r w:rsidRPr="003A58F4">
              <w:rPr>
                <w:rFonts w:ascii="Times New Roman" w:eastAsia="Times New Roman" w:hAnsi="Times New Roman" w:cs="Times New Roman"/>
                <w:lang w:val="en-AU"/>
              </w:rPr>
            </w:r>
            <w:r w:rsidRPr="003A58F4">
              <w:rPr>
                <w:rFonts w:ascii="Times New Roman" w:eastAsia="Times New Roman" w:hAnsi="Times New Roman" w:cs="Times New Roman"/>
                <w:lang w:val="en-AU"/>
              </w:rPr>
              <w:fldChar w:fldCharType="separate"/>
            </w:r>
            <w:r w:rsidRPr="003A58F4">
              <w:rPr>
                <w:rFonts w:ascii="Times New Roman" w:eastAsia="Times New Roman" w:hAnsi="Times New Roman" w:cs="Times New Roman"/>
                <w:lang w:val="en-AU"/>
              </w:rPr>
              <w:fldChar w:fldCharType="end"/>
            </w:r>
            <w:r w:rsidRPr="003A58F4">
              <w:rPr>
                <w:rFonts w:ascii="Times New Roman" w:eastAsia="Times New Roman" w:hAnsi="Times New Roman" w:cs="Times New Roman"/>
                <w:lang w:val="en-AU"/>
              </w:rPr>
              <w:t xml:space="preserve">  For a two year period</w:t>
            </w:r>
            <w:r w:rsidRPr="003A58F4">
              <w:rPr>
                <w:rFonts w:ascii="Times New Roman" w:eastAsia="Times New Roman" w:hAnsi="Times New Roman" w:cs="Times New Roman"/>
                <w:lang w:val="en-AU"/>
              </w:rPr>
              <w:tab/>
            </w:r>
            <w:r w:rsidRPr="003A58F4">
              <w:rPr>
                <w:rFonts w:ascii="Times New Roman" w:eastAsia="Times New Roman" w:hAnsi="Times New Roman" w:cs="Times New Roman"/>
                <w:lang w:val="en-AU"/>
              </w:rPr>
              <w:fldChar w:fldCharType="begin">
                <w:ffData>
                  <w:name w:val="Check4"/>
                  <w:enabled/>
                  <w:calcOnExit w:val="0"/>
                  <w:checkBox>
                    <w:sizeAuto/>
                    <w:default w:val="0"/>
                  </w:checkBox>
                </w:ffData>
              </w:fldChar>
            </w:r>
            <w:r w:rsidRPr="003A58F4">
              <w:rPr>
                <w:rFonts w:ascii="Times New Roman" w:eastAsia="Times New Roman" w:hAnsi="Times New Roman" w:cs="Times New Roman"/>
                <w:lang w:val="en-AU"/>
              </w:rPr>
              <w:instrText xml:space="preserve"> FORMCHECKBOX </w:instrText>
            </w:r>
            <w:r w:rsidRPr="003A58F4">
              <w:rPr>
                <w:rFonts w:ascii="Times New Roman" w:eastAsia="Times New Roman" w:hAnsi="Times New Roman" w:cs="Times New Roman"/>
                <w:lang w:val="en-AU"/>
              </w:rPr>
            </w:r>
            <w:r w:rsidRPr="003A58F4">
              <w:rPr>
                <w:rFonts w:ascii="Times New Roman" w:eastAsia="Times New Roman" w:hAnsi="Times New Roman" w:cs="Times New Roman"/>
                <w:lang w:val="en-AU"/>
              </w:rPr>
              <w:fldChar w:fldCharType="separate"/>
            </w:r>
            <w:r w:rsidRPr="003A58F4">
              <w:rPr>
                <w:rFonts w:ascii="Times New Roman" w:eastAsia="Times New Roman" w:hAnsi="Times New Roman" w:cs="Times New Roman"/>
                <w:lang w:val="en-AU"/>
              </w:rPr>
              <w:fldChar w:fldCharType="end"/>
            </w:r>
            <w:r w:rsidRPr="003A58F4">
              <w:rPr>
                <w:rFonts w:ascii="Times New Roman" w:eastAsia="Times New Roman" w:hAnsi="Times New Roman" w:cs="Times New Roman"/>
                <w:lang w:val="en-AU"/>
              </w:rPr>
              <w:t xml:space="preserve">  For a period of ………………………….</w:t>
            </w:r>
          </w:p>
          <w:p w14:paraId="4C080ED5" w14:textId="77777777" w:rsidR="001B6C53" w:rsidRPr="003A58F4" w:rsidRDefault="001B6C53" w:rsidP="00E308CD">
            <w:pPr>
              <w:spacing w:after="0"/>
              <w:rPr>
                <w:rFonts w:ascii="Times New Roman" w:eastAsia="Times New Roman" w:hAnsi="Times New Roman" w:cs="Times New Roman"/>
                <w:lang w:val="en-AU"/>
              </w:rPr>
            </w:pPr>
          </w:p>
        </w:tc>
      </w:tr>
      <w:tr w:rsidR="001B6C53" w:rsidRPr="003A58F4" w14:paraId="5F78D0A2" w14:textId="77777777" w:rsidTr="00DE2414">
        <w:tc>
          <w:tcPr>
            <w:tcW w:w="9242" w:type="dxa"/>
          </w:tcPr>
          <w:p w14:paraId="3531912C" w14:textId="77777777" w:rsidR="001B6C53" w:rsidRPr="003A58F4" w:rsidRDefault="001B6C53" w:rsidP="00E308CD">
            <w:pPr>
              <w:spacing w:after="0"/>
              <w:rPr>
                <w:rFonts w:ascii="Times New Roman" w:eastAsia="Times New Roman" w:hAnsi="Times New Roman" w:cs="Times New Roman"/>
                <w:lang w:val="en-AU"/>
              </w:rPr>
            </w:pPr>
          </w:p>
          <w:p w14:paraId="499B221F" w14:textId="3F60E7BB" w:rsidR="001B6C53" w:rsidRPr="003A58F4" w:rsidRDefault="001B6C53" w:rsidP="00E308CD">
            <w:pPr>
              <w:spacing w:after="0"/>
              <w:rPr>
                <w:rFonts w:ascii="Times New Roman" w:eastAsia="Times New Roman" w:hAnsi="Times New Roman" w:cs="Times New Roman"/>
                <w:lang w:val="en-AU"/>
              </w:rPr>
            </w:pPr>
            <w:r w:rsidRPr="003A58F4">
              <w:rPr>
                <w:rFonts w:ascii="Times New Roman" w:eastAsia="Times New Roman" w:hAnsi="Times New Roman" w:cs="Times New Roman"/>
                <w:lang w:val="en-AU"/>
              </w:rPr>
              <w:t>Availability of local service in Vienna, Austria (if any</w:t>
            </w:r>
            <w:r w:rsidR="007658DF">
              <w:rPr>
                <w:rFonts w:ascii="Times New Roman" w:eastAsia="Times New Roman" w:hAnsi="Times New Roman" w:cs="Times New Roman"/>
                <w:lang w:val="en-AU"/>
              </w:rPr>
              <w:t>/if applicable</w:t>
            </w:r>
            <w:r w:rsidRPr="003A58F4">
              <w:rPr>
                <w:rFonts w:ascii="Times New Roman" w:eastAsia="Times New Roman" w:hAnsi="Times New Roman" w:cs="Times New Roman"/>
                <w:lang w:val="en-AU"/>
              </w:rPr>
              <w:t>):</w:t>
            </w:r>
          </w:p>
        </w:tc>
      </w:tr>
      <w:tr w:rsidR="001B6C53" w:rsidRPr="003A58F4" w14:paraId="50E46232" w14:textId="77777777" w:rsidTr="00DE2414">
        <w:tc>
          <w:tcPr>
            <w:tcW w:w="9242" w:type="dxa"/>
          </w:tcPr>
          <w:p w14:paraId="38E8BABB" w14:textId="77777777" w:rsidR="001B6C53" w:rsidRPr="003A58F4" w:rsidRDefault="001B6C53" w:rsidP="00E308CD">
            <w:pPr>
              <w:spacing w:after="0"/>
              <w:rPr>
                <w:rFonts w:ascii="Times New Roman" w:eastAsia="Times New Roman" w:hAnsi="Times New Roman" w:cs="Times New Roman"/>
              </w:rPr>
            </w:pPr>
          </w:p>
          <w:p w14:paraId="535076A4" w14:textId="77777777" w:rsidR="001B6C53" w:rsidRPr="003A58F4" w:rsidRDefault="001B6C53" w:rsidP="00E308CD">
            <w:pPr>
              <w:spacing w:after="0"/>
              <w:rPr>
                <w:rFonts w:ascii="Times New Roman" w:eastAsia="Times New Roman" w:hAnsi="Times New Roman" w:cs="Times New Roman"/>
              </w:rPr>
            </w:pPr>
            <w:r w:rsidRPr="003A58F4">
              <w:rPr>
                <w:rFonts w:ascii="Times New Roman" w:eastAsia="Times New Roman" w:hAnsi="Times New Roman" w:cs="Times New Roman"/>
              </w:rPr>
              <w:t>State country of origin or assembly of all items quoted:</w:t>
            </w:r>
          </w:p>
        </w:tc>
      </w:tr>
      <w:tr w:rsidR="001B6C53" w:rsidRPr="003A58F4" w14:paraId="5D5E8A54" w14:textId="77777777" w:rsidTr="00DE2414">
        <w:tc>
          <w:tcPr>
            <w:tcW w:w="9242" w:type="dxa"/>
          </w:tcPr>
          <w:p w14:paraId="6497F23A" w14:textId="77777777" w:rsidR="001B6C53" w:rsidRPr="003A58F4" w:rsidRDefault="001B6C53" w:rsidP="00E308CD">
            <w:pPr>
              <w:spacing w:after="0"/>
              <w:rPr>
                <w:rFonts w:ascii="Times New Roman" w:eastAsia="Times New Roman" w:hAnsi="Times New Roman" w:cs="Times New Roman"/>
                <w:lang w:val="en-AU"/>
              </w:rPr>
            </w:pPr>
          </w:p>
          <w:p w14:paraId="343481A6" w14:textId="77777777" w:rsidR="001B6C53" w:rsidRPr="003A58F4" w:rsidRDefault="001B6C53" w:rsidP="00E308CD">
            <w:pPr>
              <w:spacing w:after="0"/>
              <w:rPr>
                <w:rFonts w:ascii="Times New Roman" w:eastAsia="Times New Roman" w:hAnsi="Times New Roman" w:cs="Times New Roman"/>
                <w:lang w:val="en-AU"/>
              </w:rPr>
            </w:pPr>
            <w:r w:rsidRPr="003A58F4">
              <w:rPr>
                <w:rFonts w:ascii="Times New Roman" w:eastAsia="Times New Roman" w:hAnsi="Times New Roman" w:cs="Times New Roman"/>
                <w:lang w:val="en-AU"/>
              </w:rPr>
              <w:t>Quantity discount and early payment discount (if any):</w:t>
            </w:r>
          </w:p>
        </w:tc>
      </w:tr>
      <w:tr w:rsidR="001B6C53" w:rsidRPr="003A58F4" w14:paraId="08C45D43" w14:textId="77777777" w:rsidTr="00DE2414">
        <w:tc>
          <w:tcPr>
            <w:tcW w:w="9242" w:type="dxa"/>
          </w:tcPr>
          <w:p w14:paraId="0EEDAE3B" w14:textId="77777777" w:rsidR="001B6C53" w:rsidRPr="003A58F4" w:rsidRDefault="001B6C53" w:rsidP="00E308CD">
            <w:pPr>
              <w:spacing w:after="0"/>
              <w:jc w:val="both"/>
              <w:rPr>
                <w:rFonts w:ascii="Times New Roman" w:eastAsia="Times New Roman" w:hAnsi="Times New Roman" w:cs="Times New Roman"/>
              </w:rPr>
            </w:pPr>
          </w:p>
          <w:p w14:paraId="4F41CE9F" w14:textId="77777777" w:rsidR="001B6C53" w:rsidRPr="003A58F4" w:rsidRDefault="001B6C53" w:rsidP="00E308CD">
            <w:pPr>
              <w:spacing w:after="0"/>
              <w:jc w:val="both"/>
              <w:rPr>
                <w:rFonts w:ascii="Times New Roman" w:eastAsia="Times New Roman" w:hAnsi="Times New Roman" w:cs="Times New Roman"/>
                <w:color w:val="FF0000"/>
              </w:rPr>
            </w:pPr>
            <w:r w:rsidRPr="003A58F4">
              <w:rPr>
                <w:rFonts w:ascii="Times New Roman" w:eastAsia="Times New Roman" w:hAnsi="Times New Roman" w:cs="Times New Roman"/>
              </w:rPr>
              <w:t xml:space="preserve">Include documentary evidence of qualifications to perform the order, which shall establish to the Commission’s satisfaction that the bidder has the financial, technical and production capability necessary to perform the order in its entirety and to provide spare parts and other necessary on-going services as required. </w:t>
            </w:r>
          </w:p>
          <w:p w14:paraId="2AA084A7" w14:textId="77777777" w:rsidR="001B6C53" w:rsidRPr="003A58F4" w:rsidRDefault="001B6C53" w:rsidP="00E308CD">
            <w:pPr>
              <w:spacing w:after="0"/>
              <w:jc w:val="both"/>
              <w:rPr>
                <w:rFonts w:ascii="Times New Roman" w:eastAsia="Times New Roman" w:hAnsi="Times New Roman" w:cs="Times New Roman"/>
              </w:rPr>
            </w:pPr>
          </w:p>
          <w:p w14:paraId="6B0DBACE" w14:textId="77777777" w:rsidR="001B6C53" w:rsidRPr="003A58F4" w:rsidRDefault="001B6C53" w:rsidP="00C62CA8">
            <w:pPr>
              <w:spacing w:after="0"/>
              <w:rPr>
                <w:rFonts w:ascii="Times New Roman" w:eastAsia="Times New Roman" w:hAnsi="Times New Roman" w:cs="Times New Roman"/>
                <w:b/>
              </w:rPr>
            </w:pPr>
            <w:r w:rsidRPr="003A58F4">
              <w:rPr>
                <w:rFonts w:ascii="Times New Roman" w:eastAsia="Times New Roman" w:hAnsi="Times New Roman" w:cs="Times New Roman"/>
              </w:rPr>
              <w:t xml:space="preserve">Included in this </w:t>
            </w:r>
            <w:r w:rsidR="00C62CA8" w:rsidRPr="003A58F4">
              <w:rPr>
                <w:rFonts w:ascii="Times New Roman" w:eastAsia="Times New Roman" w:hAnsi="Times New Roman" w:cs="Times New Roman"/>
              </w:rPr>
              <w:t>Bid</w:t>
            </w:r>
            <w:r w:rsidRPr="003A58F4">
              <w:rPr>
                <w:rFonts w:ascii="Times New Roman" w:eastAsia="Times New Roman" w:hAnsi="Times New Roman" w:cs="Times New Roman"/>
              </w:rPr>
              <w:t xml:space="preserve"> : </w:t>
            </w:r>
            <w:r w:rsidRPr="003A58F4">
              <w:rPr>
                <w:rFonts w:ascii="Times New Roman" w:eastAsia="Times New Roman" w:hAnsi="Times New Roman" w:cs="Times New Roman"/>
                <w:b/>
              </w:rPr>
              <w:t xml:space="preserve">Yes  </w:t>
            </w:r>
            <w:r w:rsidRPr="003A58F4">
              <w:rPr>
                <w:rFonts w:ascii="Times New Roman" w:eastAsia="Times New Roman" w:hAnsi="Times New Roman" w:cs="Times New Roman"/>
                <w:b/>
              </w:rPr>
              <w:tab/>
            </w:r>
            <w:r w:rsidRPr="003A58F4">
              <w:rPr>
                <w:rFonts w:ascii="Times New Roman" w:eastAsia="Times New Roman" w:hAnsi="Times New Roman" w:cs="Times New Roman"/>
                <w:b/>
              </w:rPr>
              <w:fldChar w:fldCharType="begin">
                <w:ffData>
                  <w:name w:val="Check1"/>
                  <w:enabled/>
                  <w:calcOnExit w:val="0"/>
                  <w:checkBox>
                    <w:sizeAuto/>
                    <w:default w:val="0"/>
                  </w:checkBox>
                </w:ffData>
              </w:fldChar>
            </w:r>
            <w:r w:rsidRPr="003A58F4">
              <w:rPr>
                <w:rFonts w:ascii="Times New Roman" w:eastAsia="Times New Roman" w:hAnsi="Times New Roman" w:cs="Times New Roman"/>
                <w:b/>
              </w:rPr>
              <w:instrText xml:space="preserve"> FORMCHECKBOX </w:instrText>
            </w:r>
            <w:r w:rsidRPr="003A58F4">
              <w:rPr>
                <w:rFonts w:ascii="Times New Roman" w:eastAsia="Times New Roman" w:hAnsi="Times New Roman" w:cs="Times New Roman"/>
                <w:b/>
              </w:rPr>
            </w:r>
            <w:r w:rsidRPr="003A58F4">
              <w:rPr>
                <w:rFonts w:ascii="Times New Roman" w:eastAsia="Times New Roman" w:hAnsi="Times New Roman" w:cs="Times New Roman"/>
                <w:b/>
              </w:rPr>
              <w:fldChar w:fldCharType="separate"/>
            </w:r>
            <w:r w:rsidRPr="003A58F4">
              <w:rPr>
                <w:rFonts w:ascii="Times New Roman" w:eastAsia="Times New Roman" w:hAnsi="Times New Roman" w:cs="Times New Roman"/>
                <w:b/>
              </w:rPr>
              <w:fldChar w:fldCharType="end"/>
            </w:r>
            <w:r w:rsidRPr="003A58F4">
              <w:rPr>
                <w:rFonts w:ascii="Times New Roman" w:eastAsia="Times New Roman" w:hAnsi="Times New Roman" w:cs="Times New Roman"/>
                <w:b/>
              </w:rPr>
              <w:tab/>
            </w:r>
            <w:r w:rsidRPr="003A58F4">
              <w:rPr>
                <w:rFonts w:ascii="Times New Roman" w:eastAsia="Times New Roman" w:hAnsi="Times New Roman" w:cs="Times New Roman"/>
                <w:b/>
              </w:rPr>
              <w:tab/>
              <w:t>No</w:t>
            </w:r>
            <w:r w:rsidRPr="003A58F4">
              <w:rPr>
                <w:rFonts w:ascii="Times New Roman" w:eastAsia="Times New Roman" w:hAnsi="Times New Roman" w:cs="Times New Roman"/>
                <w:b/>
              </w:rPr>
              <w:tab/>
            </w:r>
            <w:r w:rsidRPr="003A58F4">
              <w:rPr>
                <w:rFonts w:ascii="Times New Roman" w:eastAsia="Times New Roman" w:hAnsi="Times New Roman" w:cs="Times New Roman"/>
                <w:b/>
              </w:rPr>
              <w:fldChar w:fldCharType="begin">
                <w:ffData>
                  <w:name w:val="Check2"/>
                  <w:enabled/>
                  <w:calcOnExit w:val="0"/>
                  <w:checkBox>
                    <w:sizeAuto/>
                    <w:default w:val="0"/>
                  </w:checkBox>
                </w:ffData>
              </w:fldChar>
            </w:r>
            <w:r w:rsidRPr="003A58F4">
              <w:rPr>
                <w:rFonts w:ascii="Times New Roman" w:eastAsia="Times New Roman" w:hAnsi="Times New Roman" w:cs="Times New Roman"/>
                <w:b/>
              </w:rPr>
              <w:instrText xml:space="preserve"> FORMCHECKBOX </w:instrText>
            </w:r>
            <w:r w:rsidRPr="003A58F4">
              <w:rPr>
                <w:rFonts w:ascii="Times New Roman" w:eastAsia="Times New Roman" w:hAnsi="Times New Roman" w:cs="Times New Roman"/>
                <w:b/>
              </w:rPr>
            </w:r>
            <w:r w:rsidRPr="003A58F4">
              <w:rPr>
                <w:rFonts w:ascii="Times New Roman" w:eastAsia="Times New Roman" w:hAnsi="Times New Roman" w:cs="Times New Roman"/>
                <w:b/>
              </w:rPr>
              <w:fldChar w:fldCharType="separate"/>
            </w:r>
            <w:r w:rsidRPr="003A58F4">
              <w:rPr>
                <w:rFonts w:ascii="Times New Roman" w:eastAsia="Times New Roman" w:hAnsi="Times New Roman" w:cs="Times New Roman"/>
                <w:b/>
              </w:rPr>
              <w:fldChar w:fldCharType="end"/>
            </w:r>
            <w:r w:rsidRPr="003A58F4">
              <w:rPr>
                <w:rFonts w:ascii="Times New Roman" w:eastAsia="Times New Roman" w:hAnsi="Times New Roman" w:cs="Times New Roman"/>
                <w:b/>
              </w:rPr>
              <w:tab/>
            </w:r>
          </w:p>
        </w:tc>
      </w:tr>
      <w:tr w:rsidR="001B6C53" w:rsidRPr="003A58F4" w14:paraId="56C09F1D" w14:textId="77777777" w:rsidTr="00570407">
        <w:trPr>
          <w:trHeight w:val="1960"/>
        </w:trPr>
        <w:tc>
          <w:tcPr>
            <w:tcW w:w="9242" w:type="dxa"/>
          </w:tcPr>
          <w:p w14:paraId="703A8085" w14:textId="77777777" w:rsidR="001B6C53" w:rsidRPr="003A58F4" w:rsidRDefault="001B6C53" w:rsidP="00E308CD">
            <w:pPr>
              <w:spacing w:after="0"/>
              <w:rPr>
                <w:rFonts w:ascii="Times New Roman" w:eastAsia="Times New Roman" w:hAnsi="Times New Roman" w:cs="Times New Roman"/>
                <w:b/>
              </w:rPr>
            </w:pPr>
          </w:p>
          <w:p w14:paraId="0F615C77" w14:textId="14873763" w:rsidR="001B6C53" w:rsidRPr="003A58F4" w:rsidRDefault="001B6C53" w:rsidP="00E308CD">
            <w:pPr>
              <w:tabs>
                <w:tab w:val="left" w:pos="720"/>
                <w:tab w:val="center" w:pos="4320"/>
                <w:tab w:val="right" w:pos="8640"/>
              </w:tabs>
              <w:spacing w:after="0"/>
              <w:jc w:val="both"/>
              <w:rPr>
                <w:rFonts w:ascii="Times New Roman" w:eastAsia="Times New Roman" w:hAnsi="Times New Roman" w:cs="Times New Roman"/>
                <w:b/>
              </w:rPr>
            </w:pPr>
            <w:r w:rsidRPr="003A58F4">
              <w:rPr>
                <w:rFonts w:ascii="Times New Roman" w:eastAsia="Times New Roman" w:hAnsi="Times New Roman" w:cs="Times New Roman"/>
                <w:b/>
              </w:rPr>
              <w:t>Confirmation that the bidder has reviewed the Commission’s General Conditions for Goods  and agreed to all terms and conditions.</w:t>
            </w:r>
          </w:p>
          <w:p w14:paraId="2524F54F" w14:textId="77777777" w:rsidR="001B6C53" w:rsidRPr="003A58F4" w:rsidRDefault="001B6C53" w:rsidP="00E308CD">
            <w:pPr>
              <w:spacing w:after="0"/>
              <w:jc w:val="center"/>
              <w:rPr>
                <w:rFonts w:ascii="Times New Roman" w:eastAsia="Times New Roman" w:hAnsi="Times New Roman" w:cs="Times New Roman"/>
                <w:b/>
              </w:rPr>
            </w:pPr>
            <w:r w:rsidRPr="003A58F4">
              <w:rPr>
                <w:rFonts w:ascii="Times New Roman" w:eastAsia="Times New Roman" w:hAnsi="Times New Roman" w:cs="Times New Roman"/>
                <w:b/>
              </w:rPr>
              <w:t xml:space="preserve">Yes  </w:t>
            </w:r>
            <w:r w:rsidRPr="003A58F4">
              <w:rPr>
                <w:rFonts w:ascii="Times New Roman" w:eastAsia="Times New Roman" w:hAnsi="Times New Roman" w:cs="Times New Roman"/>
                <w:b/>
              </w:rPr>
              <w:tab/>
            </w:r>
            <w:r w:rsidRPr="003A58F4">
              <w:rPr>
                <w:rFonts w:ascii="Times New Roman" w:eastAsia="Times New Roman" w:hAnsi="Times New Roman" w:cs="Times New Roman"/>
                <w:b/>
              </w:rPr>
              <w:fldChar w:fldCharType="begin">
                <w:ffData>
                  <w:name w:val="Check1"/>
                  <w:enabled/>
                  <w:calcOnExit w:val="0"/>
                  <w:checkBox>
                    <w:sizeAuto/>
                    <w:default w:val="0"/>
                  </w:checkBox>
                </w:ffData>
              </w:fldChar>
            </w:r>
            <w:r w:rsidRPr="003A58F4">
              <w:rPr>
                <w:rFonts w:ascii="Times New Roman" w:eastAsia="Times New Roman" w:hAnsi="Times New Roman" w:cs="Times New Roman"/>
                <w:b/>
              </w:rPr>
              <w:instrText xml:space="preserve"> FORMCHECKBOX </w:instrText>
            </w:r>
            <w:r w:rsidRPr="003A58F4">
              <w:rPr>
                <w:rFonts w:ascii="Times New Roman" w:eastAsia="Times New Roman" w:hAnsi="Times New Roman" w:cs="Times New Roman"/>
                <w:b/>
              </w:rPr>
            </w:r>
            <w:r w:rsidRPr="003A58F4">
              <w:rPr>
                <w:rFonts w:ascii="Times New Roman" w:eastAsia="Times New Roman" w:hAnsi="Times New Roman" w:cs="Times New Roman"/>
                <w:b/>
              </w:rPr>
              <w:fldChar w:fldCharType="separate"/>
            </w:r>
            <w:r w:rsidRPr="003A58F4">
              <w:rPr>
                <w:rFonts w:ascii="Times New Roman" w:eastAsia="Times New Roman" w:hAnsi="Times New Roman" w:cs="Times New Roman"/>
                <w:b/>
              </w:rPr>
              <w:fldChar w:fldCharType="end"/>
            </w:r>
            <w:r w:rsidRPr="003A58F4">
              <w:rPr>
                <w:rFonts w:ascii="Times New Roman" w:eastAsia="Times New Roman" w:hAnsi="Times New Roman" w:cs="Times New Roman"/>
                <w:b/>
              </w:rPr>
              <w:tab/>
            </w:r>
            <w:r w:rsidRPr="003A58F4">
              <w:rPr>
                <w:rFonts w:ascii="Times New Roman" w:eastAsia="Times New Roman" w:hAnsi="Times New Roman" w:cs="Times New Roman"/>
                <w:b/>
              </w:rPr>
              <w:tab/>
              <w:t>No</w:t>
            </w:r>
            <w:r w:rsidRPr="003A58F4">
              <w:rPr>
                <w:rFonts w:ascii="Times New Roman" w:eastAsia="Times New Roman" w:hAnsi="Times New Roman" w:cs="Times New Roman"/>
                <w:b/>
              </w:rPr>
              <w:tab/>
            </w:r>
            <w:r w:rsidRPr="003A58F4">
              <w:rPr>
                <w:rFonts w:ascii="Times New Roman" w:eastAsia="Times New Roman" w:hAnsi="Times New Roman" w:cs="Times New Roman"/>
                <w:b/>
              </w:rPr>
              <w:fldChar w:fldCharType="begin">
                <w:ffData>
                  <w:name w:val="Check2"/>
                  <w:enabled/>
                  <w:calcOnExit w:val="0"/>
                  <w:checkBox>
                    <w:sizeAuto/>
                    <w:default w:val="0"/>
                  </w:checkBox>
                </w:ffData>
              </w:fldChar>
            </w:r>
            <w:r w:rsidRPr="003A58F4">
              <w:rPr>
                <w:rFonts w:ascii="Times New Roman" w:eastAsia="Times New Roman" w:hAnsi="Times New Roman" w:cs="Times New Roman"/>
                <w:b/>
              </w:rPr>
              <w:instrText xml:space="preserve"> FORMCHECKBOX </w:instrText>
            </w:r>
            <w:r w:rsidRPr="003A58F4">
              <w:rPr>
                <w:rFonts w:ascii="Times New Roman" w:eastAsia="Times New Roman" w:hAnsi="Times New Roman" w:cs="Times New Roman"/>
                <w:b/>
              </w:rPr>
            </w:r>
            <w:r w:rsidRPr="003A58F4">
              <w:rPr>
                <w:rFonts w:ascii="Times New Roman" w:eastAsia="Times New Roman" w:hAnsi="Times New Roman" w:cs="Times New Roman"/>
                <w:b/>
              </w:rPr>
              <w:fldChar w:fldCharType="separate"/>
            </w:r>
            <w:r w:rsidRPr="003A58F4">
              <w:rPr>
                <w:rFonts w:ascii="Times New Roman" w:eastAsia="Times New Roman" w:hAnsi="Times New Roman" w:cs="Times New Roman"/>
                <w:b/>
              </w:rPr>
              <w:fldChar w:fldCharType="end"/>
            </w:r>
            <w:r w:rsidRPr="003A58F4">
              <w:rPr>
                <w:rFonts w:ascii="Times New Roman" w:eastAsia="Times New Roman" w:hAnsi="Times New Roman" w:cs="Times New Roman"/>
                <w:b/>
              </w:rPr>
              <w:tab/>
            </w:r>
            <w:r w:rsidRPr="003A58F4">
              <w:rPr>
                <w:rFonts w:ascii="Times New Roman" w:eastAsia="Times New Roman" w:hAnsi="Times New Roman" w:cs="Times New Roman"/>
                <w:b/>
              </w:rPr>
              <w:tab/>
            </w:r>
          </w:p>
          <w:p w14:paraId="15E39465" w14:textId="77777777" w:rsidR="001B6C53" w:rsidRPr="003A58F4" w:rsidRDefault="001B6C53" w:rsidP="00FD0A97">
            <w:pPr>
              <w:spacing w:after="0"/>
              <w:rPr>
                <w:rFonts w:ascii="Times New Roman" w:eastAsia="Times New Roman" w:hAnsi="Times New Roman" w:cs="Times New Roman"/>
                <w:b/>
                <w:lang w:val="en-AU"/>
              </w:rPr>
            </w:pPr>
            <w:r w:rsidRPr="003A58F4">
              <w:rPr>
                <w:rFonts w:ascii="Times New Roman" w:eastAsia="Times New Roman" w:hAnsi="Times New Roman" w:cs="Times New Roman"/>
                <w:b/>
              </w:rPr>
              <w:t>Remarks:</w:t>
            </w:r>
            <w:r w:rsidRPr="003A58F4">
              <w:rPr>
                <w:rFonts w:ascii="Times New Roman" w:eastAsia="Times New Roman" w:hAnsi="Times New Roman" w:cs="Times New Roman"/>
                <w:b/>
              </w:rPr>
              <w:fldChar w:fldCharType="begin">
                <w:ffData>
                  <w:name w:val="Text1"/>
                  <w:enabled/>
                  <w:calcOnExit w:val="0"/>
                  <w:textInput/>
                </w:ffData>
              </w:fldChar>
            </w:r>
            <w:r w:rsidRPr="003A58F4">
              <w:rPr>
                <w:rFonts w:ascii="Times New Roman" w:eastAsia="Times New Roman" w:hAnsi="Times New Roman" w:cs="Times New Roman"/>
                <w:b/>
              </w:rPr>
              <w:instrText xml:space="preserve"> FORMTEXT </w:instrText>
            </w:r>
            <w:r w:rsidRPr="003A58F4">
              <w:rPr>
                <w:rFonts w:ascii="Times New Roman" w:eastAsia="Times New Roman" w:hAnsi="Times New Roman" w:cs="Times New Roman"/>
                <w:b/>
              </w:rPr>
            </w:r>
            <w:r w:rsidRPr="003A58F4">
              <w:rPr>
                <w:rFonts w:ascii="Times New Roman" w:eastAsia="Times New Roman" w:hAnsi="Times New Roman" w:cs="Times New Roman"/>
                <w:b/>
              </w:rPr>
              <w:fldChar w:fldCharType="separate"/>
            </w:r>
            <w:r w:rsidRPr="003A58F4">
              <w:rPr>
                <w:rFonts w:ascii="Times New Roman" w:eastAsia="Times New Roman" w:hAnsi="Times New Roman" w:cs="Times New Roman"/>
                <w:b/>
                <w:noProof/>
              </w:rPr>
              <w:t> </w:t>
            </w:r>
            <w:r w:rsidRPr="003A58F4">
              <w:rPr>
                <w:rFonts w:ascii="Times New Roman" w:eastAsia="Times New Roman" w:hAnsi="Times New Roman" w:cs="Times New Roman"/>
                <w:b/>
                <w:noProof/>
              </w:rPr>
              <w:t> </w:t>
            </w:r>
            <w:r w:rsidRPr="003A58F4">
              <w:rPr>
                <w:rFonts w:ascii="Times New Roman" w:eastAsia="Times New Roman" w:hAnsi="Times New Roman" w:cs="Times New Roman"/>
                <w:b/>
                <w:noProof/>
              </w:rPr>
              <w:t> </w:t>
            </w:r>
            <w:r w:rsidRPr="003A58F4">
              <w:rPr>
                <w:rFonts w:ascii="Times New Roman" w:eastAsia="Times New Roman" w:hAnsi="Times New Roman" w:cs="Times New Roman"/>
                <w:b/>
                <w:noProof/>
              </w:rPr>
              <w:t> </w:t>
            </w:r>
            <w:r w:rsidRPr="003A58F4">
              <w:rPr>
                <w:rFonts w:ascii="Times New Roman" w:eastAsia="Times New Roman" w:hAnsi="Times New Roman" w:cs="Times New Roman"/>
                <w:b/>
                <w:noProof/>
              </w:rPr>
              <w:t> </w:t>
            </w:r>
            <w:r w:rsidRPr="003A58F4">
              <w:rPr>
                <w:rFonts w:ascii="Times New Roman" w:eastAsia="Times New Roman" w:hAnsi="Times New Roman" w:cs="Times New Roman"/>
                <w:b/>
              </w:rPr>
              <w:fldChar w:fldCharType="end"/>
            </w:r>
          </w:p>
        </w:tc>
      </w:tr>
      <w:tr w:rsidR="001B6C53" w:rsidRPr="003A58F4" w14:paraId="7D7F4273" w14:textId="77777777" w:rsidTr="00DE2414">
        <w:tc>
          <w:tcPr>
            <w:tcW w:w="9242" w:type="dxa"/>
          </w:tcPr>
          <w:p w14:paraId="36A4ECC2" w14:textId="77777777" w:rsidR="001B6C53" w:rsidRPr="003A58F4" w:rsidRDefault="001B6C53" w:rsidP="00E308CD">
            <w:pPr>
              <w:spacing w:after="0"/>
              <w:rPr>
                <w:rFonts w:ascii="Times New Roman" w:eastAsia="Times New Roman" w:hAnsi="Times New Roman" w:cs="Times New Roman"/>
              </w:rPr>
            </w:pPr>
          </w:p>
          <w:p w14:paraId="701BA46B" w14:textId="77777777" w:rsidR="001B6C53" w:rsidRPr="003A58F4" w:rsidRDefault="001B6C53" w:rsidP="00E308CD">
            <w:pPr>
              <w:spacing w:after="0"/>
              <w:rPr>
                <w:rFonts w:ascii="Times New Roman" w:eastAsia="Times New Roman" w:hAnsi="Times New Roman" w:cs="Times New Roman"/>
                <w:color w:val="FF0000"/>
              </w:rPr>
            </w:pPr>
            <w:r w:rsidRPr="003A58F4">
              <w:rPr>
                <w:rFonts w:ascii="Times New Roman" w:eastAsia="Times New Roman" w:hAnsi="Times New Roman" w:cs="Times New Roman"/>
              </w:rPr>
              <w:t xml:space="preserve">With regards to the software provided with the equipment, state and confirm whether the software licenses are transferable to third parties, i.e. the Commission or the Commission’s State Signatories (Member States). </w:t>
            </w:r>
          </w:p>
          <w:p w14:paraId="6F7F83D2" w14:textId="77777777" w:rsidR="001B6C53" w:rsidRPr="003A58F4" w:rsidRDefault="001B6C53" w:rsidP="00E308CD">
            <w:pPr>
              <w:spacing w:after="0"/>
              <w:jc w:val="center"/>
              <w:rPr>
                <w:rFonts w:ascii="Times New Roman" w:eastAsia="Times New Roman" w:hAnsi="Times New Roman" w:cs="Times New Roman"/>
              </w:rPr>
            </w:pPr>
            <w:r w:rsidRPr="003A58F4">
              <w:rPr>
                <w:rFonts w:ascii="Times New Roman" w:eastAsia="Times New Roman" w:hAnsi="Times New Roman" w:cs="Times New Roman"/>
              </w:rPr>
              <w:t xml:space="preserve">Yes  </w:t>
            </w:r>
            <w:r w:rsidRPr="003A58F4">
              <w:rPr>
                <w:rFonts w:ascii="Times New Roman" w:eastAsia="Times New Roman" w:hAnsi="Times New Roman" w:cs="Times New Roman"/>
              </w:rPr>
              <w:tab/>
            </w:r>
            <w:r w:rsidRPr="003A58F4">
              <w:rPr>
                <w:rFonts w:ascii="Times New Roman" w:eastAsia="Times New Roman" w:hAnsi="Times New Roman" w:cs="Times New Roman"/>
              </w:rPr>
              <w:fldChar w:fldCharType="begin">
                <w:ffData>
                  <w:name w:val="Check1"/>
                  <w:enabled/>
                  <w:calcOnExit w:val="0"/>
                  <w:checkBox>
                    <w:sizeAuto/>
                    <w:default w:val="0"/>
                  </w:checkBox>
                </w:ffData>
              </w:fldChar>
            </w:r>
            <w:r w:rsidRPr="003A58F4">
              <w:rPr>
                <w:rFonts w:ascii="Times New Roman" w:eastAsia="Times New Roman" w:hAnsi="Times New Roman" w:cs="Times New Roman"/>
              </w:rPr>
              <w:instrText xml:space="preserve"> FORMCHECKBOX </w:instrText>
            </w:r>
            <w:r w:rsidRPr="003A58F4">
              <w:rPr>
                <w:rFonts w:ascii="Times New Roman" w:eastAsia="Times New Roman" w:hAnsi="Times New Roman" w:cs="Times New Roman"/>
              </w:rPr>
            </w:r>
            <w:r w:rsidRPr="003A58F4">
              <w:rPr>
                <w:rFonts w:ascii="Times New Roman" w:eastAsia="Times New Roman" w:hAnsi="Times New Roman" w:cs="Times New Roman"/>
              </w:rPr>
              <w:fldChar w:fldCharType="separate"/>
            </w:r>
            <w:r w:rsidRPr="003A58F4">
              <w:rPr>
                <w:rFonts w:ascii="Times New Roman" w:eastAsia="Times New Roman" w:hAnsi="Times New Roman" w:cs="Times New Roman"/>
              </w:rPr>
              <w:fldChar w:fldCharType="end"/>
            </w:r>
            <w:r w:rsidRPr="003A58F4">
              <w:rPr>
                <w:rFonts w:ascii="Times New Roman" w:eastAsia="Times New Roman" w:hAnsi="Times New Roman" w:cs="Times New Roman"/>
              </w:rPr>
              <w:tab/>
            </w:r>
            <w:r w:rsidRPr="003A58F4">
              <w:rPr>
                <w:rFonts w:ascii="Times New Roman" w:eastAsia="Times New Roman" w:hAnsi="Times New Roman" w:cs="Times New Roman"/>
              </w:rPr>
              <w:tab/>
              <w:t>No</w:t>
            </w:r>
            <w:r w:rsidRPr="003A58F4">
              <w:rPr>
                <w:rFonts w:ascii="Times New Roman" w:eastAsia="Times New Roman" w:hAnsi="Times New Roman" w:cs="Times New Roman"/>
              </w:rPr>
              <w:tab/>
            </w:r>
            <w:r w:rsidRPr="003A58F4">
              <w:rPr>
                <w:rFonts w:ascii="Times New Roman" w:eastAsia="Times New Roman" w:hAnsi="Times New Roman" w:cs="Times New Roman"/>
              </w:rPr>
              <w:fldChar w:fldCharType="begin">
                <w:ffData>
                  <w:name w:val="Check2"/>
                  <w:enabled/>
                  <w:calcOnExit w:val="0"/>
                  <w:checkBox>
                    <w:sizeAuto/>
                    <w:default w:val="0"/>
                  </w:checkBox>
                </w:ffData>
              </w:fldChar>
            </w:r>
            <w:r w:rsidRPr="003A58F4">
              <w:rPr>
                <w:rFonts w:ascii="Times New Roman" w:eastAsia="Times New Roman" w:hAnsi="Times New Roman" w:cs="Times New Roman"/>
              </w:rPr>
              <w:instrText xml:space="preserve"> FORMCHECKBOX </w:instrText>
            </w:r>
            <w:r w:rsidRPr="003A58F4">
              <w:rPr>
                <w:rFonts w:ascii="Times New Roman" w:eastAsia="Times New Roman" w:hAnsi="Times New Roman" w:cs="Times New Roman"/>
              </w:rPr>
            </w:r>
            <w:r w:rsidRPr="003A58F4">
              <w:rPr>
                <w:rFonts w:ascii="Times New Roman" w:eastAsia="Times New Roman" w:hAnsi="Times New Roman" w:cs="Times New Roman"/>
              </w:rPr>
              <w:fldChar w:fldCharType="separate"/>
            </w:r>
            <w:r w:rsidRPr="003A58F4">
              <w:rPr>
                <w:rFonts w:ascii="Times New Roman" w:eastAsia="Times New Roman" w:hAnsi="Times New Roman" w:cs="Times New Roman"/>
              </w:rPr>
              <w:fldChar w:fldCharType="end"/>
            </w:r>
            <w:r w:rsidRPr="003A58F4">
              <w:rPr>
                <w:rFonts w:ascii="Times New Roman" w:eastAsia="Times New Roman" w:hAnsi="Times New Roman" w:cs="Times New Roman"/>
              </w:rPr>
              <w:tab/>
            </w:r>
            <w:r w:rsidRPr="003A58F4">
              <w:rPr>
                <w:rFonts w:ascii="Times New Roman" w:eastAsia="Times New Roman" w:hAnsi="Times New Roman" w:cs="Times New Roman"/>
              </w:rPr>
              <w:tab/>
              <w:t xml:space="preserve">Not applicable  </w:t>
            </w:r>
            <w:r w:rsidRPr="003A58F4">
              <w:rPr>
                <w:rFonts w:ascii="Times New Roman" w:eastAsia="Times New Roman" w:hAnsi="Times New Roman" w:cs="Times New Roman"/>
                <w:b/>
              </w:rPr>
              <w:fldChar w:fldCharType="begin">
                <w:ffData>
                  <w:name w:val="Check1"/>
                  <w:enabled/>
                  <w:calcOnExit w:val="0"/>
                  <w:checkBox>
                    <w:sizeAuto/>
                    <w:default w:val="0"/>
                  </w:checkBox>
                </w:ffData>
              </w:fldChar>
            </w:r>
            <w:r w:rsidRPr="003A58F4">
              <w:rPr>
                <w:rFonts w:ascii="Times New Roman" w:eastAsia="Times New Roman" w:hAnsi="Times New Roman" w:cs="Times New Roman"/>
                <w:b/>
              </w:rPr>
              <w:instrText xml:space="preserve"> FORMCHECKBOX </w:instrText>
            </w:r>
            <w:r w:rsidRPr="003A58F4">
              <w:rPr>
                <w:rFonts w:ascii="Times New Roman" w:eastAsia="Times New Roman" w:hAnsi="Times New Roman" w:cs="Times New Roman"/>
                <w:b/>
              </w:rPr>
            </w:r>
            <w:r w:rsidRPr="003A58F4">
              <w:rPr>
                <w:rFonts w:ascii="Times New Roman" w:eastAsia="Times New Roman" w:hAnsi="Times New Roman" w:cs="Times New Roman"/>
                <w:b/>
              </w:rPr>
              <w:fldChar w:fldCharType="separate"/>
            </w:r>
            <w:r w:rsidRPr="003A58F4">
              <w:rPr>
                <w:rFonts w:ascii="Times New Roman" w:eastAsia="Times New Roman" w:hAnsi="Times New Roman" w:cs="Times New Roman"/>
                <w:b/>
              </w:rPr>
              <w:fldChar w:fldCharType="end"/>
            </w:r>
          </w:p>
          <w:p w14:paraId="09F0FF4F" w14:textId="77777777" w:rsidR="001B6C53" w:rsidRPr="003A58F4" w:rsidRDefault="001B6C53" w:rsidP="00E308CD">
            <w:pPr>
              <w:spacing w:after="0"/>
              <w:rPr>
                <w:rFonts w:ascii="Times New Roman" w:eastAsia="Times New Roman" w:hAnsi="Times New Roman" w:cs="Times New Roman"/>
              </w:rPr>
            </w:pPr>
            <w:r w:rsidRPr="003A58F4">
              <w:rPr>
                <w:rFonts w:ascii="Times New Roman" w:eastAsia="Times New Roman" w:hAnsi="Times New Roman" w:cs="Times New Roman"/>
              </w:rPr>
              <w:t>Remarks:</w:t>
            </w:r>
            <w:r w:rsidRPr="003A58F4">
              <w:rPr>
                <w:rFonts w:ascii="Times New Roman" w:eastAsia="Times New Roman" w:hAnsi="Times New Roman" w:cs="Times New Roman"/>
              </w:rPr>
              <w:fldChar w:fldCharType="begin">
                <w:ffData>
                  <w:name w:val="Text1"/>
                  <w:enabled/>
                  <w:calcOnExit w:val="0"/>
                  <w:textInput/>
                </w:ffData>
              </w:fldChar>
            </w:r>
            <w:r w:rsidRPr="003A58F4">
              <w:rPr>
                <w:rFonts w:ascii="Times New Roman" w:eastAsia="Times New Roman" w:hAnsi="Times New Roman" w:cs="Times New Roman"/>
              </w:rPr>
              <w:instrText xml:space="preserve"> FORMTEXT </w:instrText>
            </w:r>
            <w:r w:rsidRPr="003A58F4">
              <w:rPr>
                <w:rFonts w:ascii="Times New Roman" w:eastAsia="Times New Roman" w:hAnsi="Times New Roman" w:cs="Times New Roman"/>
              </w:rPr>
            </w:r>
            <w:r w:rsidRPr="003A58F4">
              <w:rPr>
                <w:rFonts w:ascii="Times New Roman" w:eastAsia="Times New Roman" w:hAnsi="Times New Roman" w:cs="Times New Roman"/>
              </w:rPr>
              <w:fldChar w:fldCharType="separate"/>
            </w:r>
            <w:r w:rsidRPr="003A58F4">
              <w:rPr>
                <w:rFonts w:ascii="Times New Roman" w:eastAsia="Times New Roman" w:hAnsi="Times New Roman" w:cs="Times New Roman"/>
                <w:noProof/>
              </w:rPr>
              <w:t> </w:t>
            </w:r>
            <w:r w:rsidRPr="003A58F4">
              <w:rPr>
                <w:rFonts w:ascii="Times New Roman" w:eastAsia="Times New Roman" w:hAnsi="Times New Roman" w:cs="Times New Roman"/>
                <w:noProof/>
              </w:rPr>
              <w:t> </w:t>
            </w:r>
            <w:r w:rsidRPr="003A58F4">
              <w:rPr>
                <w:rFonts w:ascii="Times New Roman" w:eastAsia="Times New Roman" w:hAnsi="Times New Roman" w:cs="Times New Roman"/>
                <w:noProof/>
              </w:rPr>
              <w:t> </w:t>
            </w:r>
            <w:r w:rsidRPr="003A58F4">
              <w:rPr>
                <w:rFonts w:ascii="Times New Roman" w:eastAsia="Times New Roman" w:hAnsi="Times New Roman" w:cs="Times New Roman"/>
                <w:noProof/>
              </w:rPr>
              <w:t> </w:t>
            </w:r>
            <w:r w:rsidRPr="003A58F4">
              <w:rPr>
                <w:rFonts w:ascii="Times New Roman" w:eastAsia="Times New Roman" w:hAnsi="Times New Roman" w:cs="Times New Roman"/>
                <w:noProof/>
              </w:rPr>
              <w:t> </w:t>
            </w:r>
            <w:r w:rsidRPr="003A58F4">
              <w:rPr>
                <w:rFonts w:ascii="Times New Roman" w:eastAsia="Times New Roman" w:hAnsi="Times New Roman" w:cs="Times New Roman"/>
              </w:rPr>
              <w:fldChar w:fldCharType="end"/>
            </w:r>
          </w:p>
        </w:tc>
      </w:tr>
      <w:tr w:rsidR="001B6C53" w:rsidRPr="003A58F4" w14:paraId="2E9ADC3F" w14:textId="77777777" w:rsidTr="00DE2414">
        <w:tc>
          <w:tcPr>
            <w:tcW w:w="9242" w:type="dxa"/>
          </w:tcPr>
          <w:p w14:paraId="1625444B" w14:textId="77777777" w:rsidR="001B6C53" w:rsidRPr="003A58F4" w:rsidRDefault="001B6C53" w:rsidP="00E308CD">
            <w:pPr>
              <w:spacing w:after="0"/>
              <w:rPr>
                <w:rFonts w:ascii="Times New Roman" w:eastAsia="Times New Roman" w:hAnsi="Times New Roman" w:cs="Times New Roman"/>
                <w:b/>
              </w:rPr>
            </w:pPr>
            <w:r w:rsidRPr="003A58F4">
              <w:rPr>
                <w:rFonts w:ascii="Times New Roman" w:eastAsia="Times New Roman" w:hAnsi="Times New Roman" w:cs="Times New Roman"/>
                <w:b/>
              </w:rPr>
              <w:t xml:space="preserve">Name: </w:t>
            </w:r>
          </w:p>
          <w:p w14:paraId="2EB9B74E" w14:textId="77777777" w:rsidR="00570407" w:rsidRPr="003A58F4" w:rsidRDefault="00570407" w:rsidP="00E308CD">
            <w:pPr>
              <w:spacing w:after="0"/>
              <w:rPr>
                <w:rFonts w:ascii="Times New Roman" w:eastAsia="Times New Roman" w:hAnsi="Times New Roman" w:cs="Times New Roman"/>
                <w:b/>
              </w:rPr>
            </w:pPr>
          </w:p>
          <w:p w14:paraId="25B9FECF" w14:textId="77777777" w:rsidR="001B6C53" w:rsidRPr="003A58F4" w:rsidRDefault="001B6C53" w:rsidP="00E308CD">
            <w:pPr>
              <w:spacing w:after="0"/>
              <w:rPr>
                <w:rFonts w:ascii="Times New Roman" w:eastAsia="Times New Roman" w:hAnsi="Times New Roman" w:cs="Times New Roman"/>
                <w:b/>
              </w:rPr>
            </w:pPr>
            <w:r w:rsidRPr="003A58F4">
              <w:rPr>
                <w:rFonts w:ascii="Times New Roman" w:eastAsia="Times New Roman" w:hAnsi="Times New Roman" w:cs="Times New Roman"/>
                <w:b/>
              </w:rPr>
              <w:t>Name &amp; Title of Contact Person:</w:t>
            </w:r>
          </w:p>
          <w:p w14:paraId="6B710C03" w14:textId="77777777" w:rsidR="00570407" w:rsidRPr="003A58F4" w:rsidRDefault="00570407" w:rsidP="00E308CD">
            <w:pPr>
              <w:spacing w:after="0"/>
              <w:rPr>
                <w:rFonts w:ascii="Times New Roman" w:eastAsia="Times New Roman" w:hAnsi="Times New Roman" w:cs="Times New Roman"/>
                <w:b/>
              </w:rPr>
            </w:pPr>
          </w:p>
          <w:p w14:paraId="6AE6AD7F" w14:textId="3462D43D" w:rsidR="001B6C53" w:rsidRPr="003A58F4" w:rsidRDefault="001B6C53" w:rsidP="00FD0A97">
            <w:pPr>
              <w:spacing w:after="0"/>
              <w:rPr>
                <w:rFonts w:ascii="Times New Roman" w:eastAsia="Times New Roman" w:hAnsi="Times New Roman" w:cs="Times New Roman"/>
                <w:b/>
              </w:rPr>
            </w:pPr>
            <w:r w:rsidRPr="003A58F4">
              <w:rPr>
                <w:rFonts w:ascii="Times New Roman" w:eastAsia="Times New Roman" w:hAnsi="Times New Roman" w:cs="Times New Roman"/>
                <w:b/>
              </w:rPr>
              <w:t>Signature &amp; date</w:t>
            </w:r>
          </w:p>
        </w:tc>
      </w:tr>
    </w:tbl>
    <w:p w14:paraId="4C8DF1C5" w14:textId="77777777" w:rsidR="006469E3" w:rsidRPr="003A58F4" w:rsidRDefault="006469E3" w:rsidP="00FE071D">
      <w:pPr>
        <w:autoSpaceDE w:val="0"/>
        <w:autoSpaceDN w:val="0"/>
        <w:adjustRightInd w:val="0"/>
        <w:spacing w:after="0" w:line="240" w:lineRule="auto"/>
        <w:rPr>
          <w:rFonts w:ascii="Times New Roman" w:hAnsi="Times New Roman" w:cs="Times New Roman"/>
        </w:rPr>
      </w:pPr>
    </w:p>
    <w:sectPr w:rsidR="006469E3" w:rsidRPr="003A58F4" w:rsidSect="00FE071D">
      <w:footerReference w:type="default" r:id="rId20"/>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97F16" w14:textId="77777777" w:rsidR="00BD0D77" w:rsidRDefault="00BD0D77" w:rsidP="0005187F">
      <w:pPr>
        <w:spacing w:after="0" w:line="240" w:lineRule="auto"/>
      </w:pPr>
      <w:r>
        <w:separator/>
      </w:r>
    </w:p>
  </w:endnote>
  <w:endnote w:type="continuationSeparator" w:id="0">
    <w:p w14:paraId="66DA9122" w14:textId="77777777" w:rsidR="00BD0D77" w:rsidRDefault="00BD0D77" w:rsidP="0005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662012656"/>
      <w:docPartObj>
        <w:docPartGallery w:val="Page Numbers (Bottom of Page)"/>
        <w:docPartUnique/>
      </w:docPartObj>
    </w:sdtPr>
    <w:sdtEndPr/>
    <w:sdtContent>
      <w:sdt>
        <w:sdtPr>
          <w:rPr>
            <w:rFonts w:ascii="Times New Roman" w:hAnsi="Times New Roman" w:cs="Times New Roman"/>
          </w:rPr>
          <w:id w:val="98381352"/>
          <w:docPartObj>
            <w:docPartGallery w:val="Page Numbers (Top of Page)"/>
            <w:docPartUnique/>
          </w:docPartObj>
        </w:sdtPr>
        <w:sdtEndPr/>
        <w:sdtContent>
          <w:p w14:paraId="55287AFB" w14:textId="77777777" w:rsidR="0005187F" w:rsidRPr="00F8692A" w:rsidRDefault="0005187F" w:rsidP="00F8692A">
            <w:pPr>
              <w:pStyle w:val="Footer"/>
              <w:jc w:val="right"/>
              <w:rPr>
                <w:rFonts w:ascii="Times New Roman" w:hAnsi="Times New Roman" w:cs="Times New Roman"/>
              </w:rPr>
            </w:pPr>
            <w:r w:rsidRPr="00F8692A">
              <w:rPr>
                <w:rFonts w:ascii="Times New Roman" w:hAnsi="Times New Roman" w:cs="Times New Roman"/>
              </w:rPr>
              <w:t xml:space="preserve">Page </w:t>
            </w:r>
            <w:r w:rsidRPr="00F8692A">
              <w:rPr>
                <w:rFonts w:ascii="Times New Roman" w:hAnsi="Times New Roman" w:cs="Times New Roman"/>
                <w:b/>
                <w:bCs/>
              </w:rPr>
              <w:fldChar w:fldCharType="begin"/>
            </w:r>
            <w:r w:rsidRPr="00F8692A">
              <w:rPr>
                <w:rFonts w:ascii="Times New Roman" w:hAnsi="Times New Roman" w:cs="Times New Roman"/>
                <w:b/>
                <w:bCs/>
              </w:rPr>
              <w:instrText xml:space="preserve"> PAGE </w:instrText>
            </w:r>
            <w:r w:rsidRPr="00F8692A">
              <w:rPr>
                <w:rFonts w:ascii="Times New Roman" w:hAnsi="Times New Roman" w:cs="Times New Roman"/>
                <w:b/>
                <w:bCs/>
              </w:rPr>
              <w:fldChar w:fldCharType="separate"/>
            </w:r>
            <w:r w:rsidR="00625240" w:rsidRPr="00F8692A">
              <w:rPr>
                <w:rFonts w:ascii="Times New Roman" w:hAnsi="Times New Roman" w:cs="Times New Roman"/>
                <w:b/>
                <w:bCs/>
                <w:noProof/>
              </w:rPr>
              <w:t>2</w:t>
            </w:r>
            <w:r w:rsidRPr="00F8692A">
              <w:rPr>
                <w:rFonts w:ascii="Times New Roman" w:hAnsi="Times New Roman" w:cs="Times New Roman"/>
                <w:b/>
                <w:bCs/>
              </w:rPr>
              <w:fldChar w:fldCharType="end"/>
            </w:r>
            <w:r w:rsidRPr="00F8692A">
              <w:rPr>
                <w:rFonts w:ascii="Times New Roman" w:hAnsi="Times New Roman" w:cs="Times New Roman"/>
              </w:rPr>
              <w:t xml:space="preserve"> of </w:t>
            </w:r>
            <w:r w:rsidRPr="00F8692A">
              <w:rPr>
                <w:rFonts w:ascii="Times New Roman" w:hAnsi="Times New Roman" w:cs="Times New Roman"/>
                <w:b/>
                <w:bCs/>
              </w:rPr>
              <w:fldChar w:fldCharType="begin"/>
            </w:r>
            <w:r w:rsidRPr="00F8692A">
              <w:rPr>
                <w:rFonts w:ascii="Times New Roman" w:hAnsi="Times New Roman" w:cs="Times New Roman"/>
                <w:b/>
                <w:bCs/>
              </w:rPr>
              <w:instrText xml:space="preserve"> NUMPAGES  </w:instrText>
            </w:r>
            <w:r w:rsidRPr="00F8692A">
              <w:rPr>
                <w:rFonts w:ascii="Times New Roman" w:hAnsi="Times New Roman" w:cs="Times New Roman"/>
                <w:b/>
                <w:bCs/>
              </w:rPr>
              <w:fldChar w:fldCharType="separate"/>
            </w:r>
            <w:r w:rsidR="00625240" w:rsidRPr="00F8692A">
              <w:rPr>
                <w:rFonts w:ascii="Times New Roman" w:hAnsi="Times New Roman" w:cs="Times New Roman"/>
                <w:b/>
                <w:bCs/>
                <w:noProof/>
              </w:rPr>
              <w:t>12</w:t>
            </w:r>
            <w:r w:rsidRPr="00F8692A">
              <w:rPr>
                <w:rFonts w:ascii="Times New Roman" w:hAnsi="Times New Roman" w:cs="Times New Roman"/>
                <w:b/>
                <w:bCs/>
              </w:rPr>
              <w:fldChar w:fldCharType="end"/>
            </w:r>
          </w:p>
        </w:sdtContent>
      </w:sdt>
    </w:sdtContent>
  </w:sdt>
  <w:p w14:paraId="0D02D0BE" w14:textId="77777777" w:rsidR="0005187F" w:rsidRDefault="00051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24835" w14:textId="77777777" w:rsidR="00BD0D77" w:rsidRDefault="00BD0D77" w:rsidP="0005187F">
      <w:pPr>
        <w:spacing w:after="0" w:line="240" w:lineRule="auto"/>
      </w:pPr>
      <w:r>
        <w:separator/>
      </w:r>
    </w:p>
  </w:footnote>
  <w:footnote w:type="continuationSeparator" w:id="0">
    <w:p w14:paraId="3C56033D" w14:textId="77777777" w:rsidR="00BD0D77" w:rsidRDefault="00BD0D77" w:rsidP="00051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4F08"/>
    <w:multiLevelType w:val="hybridMultilevel"/>
    <w:tmpl w:val="1B9EFD96"/>
    <w:lvl w:ilvl="0" w:tplc="FD44DC1E">
      <w:start w:val="1"/>
      <w:numFmt w:val="lowerRoman"/>
      <w:lvlText w:val="(%1)"/>
      <w:lvlJc w:val="left"/>
      <w:pPr>
        <w:ind w:left="1890" w:hanging="720"/>
      </w:pPr>
      <w:rPr>
        <w:b/>
        <w:color w:val="3333FF"/>
      </w:rPr>
    </w:lvl>
    <w:lvl w:ilvl="1" w:tplc="08090019">
      <w:start w:val="1"/>
      <w:numFmt w:val="lowerLetter"/>
      <w:lvlText w:val="%2."/>
      <w:lvlJc w:val="left"/>
      <w:pPr>
        <w:ind w:left="2250" w:hanging="360"/>
      </w:pPr>
    </w:lvl>
    <w:lvl w:ilvl="2" w:tplc="0809001B">
      <w:start w:val="1"/>
      <w:numFmt w:val="lowerRoman"/>
      <w:lvlText w:val="%3."/>
      <w:lvlJc w:val="right"/>
      <w:pPr>
        <w:ind w:left="2970" w:hanging="180"/>
      </w:pPr>
    </w:lvl>
    <w:lvl w:ilvl="3" w:tplc="0809000F">
      <w:start w:val="1"/>
      <w:numFmt w:val="decimal"/>
      <w:lvlText w:val="%4."/>
      <w:lvlJc w:val="left"/>
      <w:pPr>
        <w:ind w:left="3690" w:hanging="360"/>
      </w:pPr>
    </w:lvl>
    <w:lvl w:ilvl="4" w:tplc="08090019">
      <w:start w:val="1"/>
      <w:numFmt w:val="lowerLetter"/>
      <w:lvlText w:val="%5."/>
      <w:lvlJc w:val="left"/>
      <w:pPr>
        <w:ind w:left="4410" w:hanging="360"/>
      </w:pPr>
    </w:lvl>
    <w:lvl w:ilvl="5" w:tplc="0809001B">
      <w:start w:val="1"/>
      <w:numFmt w:val="lowerRoman"/>
      <w:lvlText w:val="%6."/>
      <w:lvlJc w:val="right"/>
      <w:pPr>
        <w:ind w:left="5130" w:hanging="180"/>
      </w:pPr>
    </w:lvl>
    <w:lvl w:ilvl="6" w:tplc="0809000F">
      <w:start w:val="1"/>
      <w:numFmt w:val="decimal"/>
      <w:lvlText w:val="%7."/>
      <w:lvlJc w:val="left"/>
      <w:pPr>
        <w:ind w:left="5850" w:hanging="360"/>
      </w:pPr>
    </w:lvl>
    <w:lvl w:ilvl="7" w:tplc="08090019">
      <w:start w:val="1"/>
      <w:numFmt w:val="lowerLetter"/>
      <w:lvlText w:val="%8."/>
      <w:lvlJc w:val="left"/>
      <w:pPr>
        <w:ind w:left="6570" w:hanging="360"/>
      </w:pPr>
    </w:lvl>
    <w:lvl w:ilvl="8" w:tplc="0809001B">
      <w:start w:val="1"/>
      <w:numFmt w:val="lowerRoman"/>
      <w:lvlText w:val="%9."/>
      <w:lvlJc w:val="right"/>
      <w:pPr>
        <w:ind w:left="7290" w:hanging="180"/>
      </w:pPr>
    </w:lvl>
  </w:abstractNum>
  <w:abstractNum w:abstractNumId="1" w15:restartNumberingAfterBreak="0">
    <w:nsid w:val="031203EC"/>
    <w:multiLevelType w:val="singleLevel"/>
    <w:tmpl w:val="44CA823C"/>
    <w:lvl w:ilvl="0">
      <w:start w:val="1"/>
      <w:numFmt w:val="lowerRoman"/>
      <w:lvlText w:val="(%1)"/>
      <w:lvlJc w:val="left"/>
      <w:pPr>
        <w:tabs>
          <w:tab w:val="num" w:pos="2160"/>
        </w:tabs>
        <w:ind w:left="2160" w:hanging="720"/>
      </w:pPr>
      <w:rPr>
        <w:rFonts w:hint="default"/>
      </w:rPr>
    </w:lvl>
  </w:abstractNum>
  <w:abstractNum w:abstractNumId="2" w15:restartNumberingAfterBreak="0">
    <w:nsid w:val="12823014"/>
    <w:multiLevelType w:val="hybridMultilevel"/>
    <w:tmpl w:val="C936D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DE5A44"/>
    <w:multiLevelType w:val="hybridMultilevel"/>
    <w:tmpl w:val="35BE05F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8AE0CF6"/>
    <w:multiLevelType w:val="hybridMultilevel"/>
    <w:tmpl w:val="9D6A5754"/>
    <w:lvl w:ilvl="0" w:tplc="4F7CCCE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8B4748F"/>
    <w:multiLevelType w:val="hybridMultilevel"/>
    <w:tmpl w:val="34BC9F0C"/>
    <w:lvl w:ilvl="0" w:tplc="5F885AA0">
      <w:start w:val="1"/>
      <w:numFmt w:val="decimal"/>
      <w:lvlText w:val="%1)"/>
      <w:lvlJc w:val="left"/>
      <w:pPr>
        <w:ind w:left="1504" w:hanging="360"/>
      </w:pPr>
      <w:rPr>
        <w:rFonts w:hint="default"/>
      </w:rPr>
    </w:lvl>
    <w:lvl w:ilvl="1" w:tplc="08090019" w:tentative="1">
      <w:start w:val="1"/>
      <w:numFmt w:val="lowerLetter"/>
      <w:lvlText w:val="%2."/>
      <w:lvlJc w:val="left"/>
      <w:pPr>
        <w:ind w:left="2224" w:hanging="360"/>
      </w:pPr>
    </w:lvl>
    <w:lvl w:ilvl="2" w:tplc="0809001B" w:tentative="1">
      <w:start w:val="1"/>
      <w:numFmt w:val="lowerRoman"/>
      <w:lvlText w:val="%3."/>
      <w:lvlJc w:val="right"/>
      <w:pPr>
        <w:ind w:left="2944" w:hanging="180"/>
      </w:pPr>
    </w:lvl>
    <w:lvl w:ilvl="3" w:tplc="0809000F" w:tentative="1">
      <w:start w:val="1"/>
      <w:numFmt w:val="decimal"/>
      <w:lvlText w:val="%4."/>
      <w:lvlJc w:val="left"/>
      <w:pPr>
        <w:ind w:left="3664" w:hanging="360"/>
      </w:pPr>
    </w:lvl>
    <w:lvl w:ilvl="4" w:tplc="08090019" w:tentative="1">
      <w:start w:val="1"/>
      <w:numFmt w:val="lowerLetter"/>
      <w:lvlText w:val="%5."/>
      <w:lvlJc w:val="left"/>
      <w:pPr>
        <w:ind w:left="4384" w:hanging="360"/>
      </w:pPr>
    </w:lvl>
    <w:lvl w:ilvl="5" w:tplc="0809001B" w:tentative="1">
      <w:start w:val="1"/>
      <w:numFmt w:val="lowerRoman"/>
      <w:lvlText w:val="%6."/>
      <w:lvlJc w:val="right"/>
      <w:pPr>
        <w:ind w:left="5104" w:hanging="180"/>
      </w:pPr>
    </w:lvl>
    <w:lvl w:ilvl="6" w:tplc="0809000F" w:tentative="1">
      <w:start w:val="1"/>
      <w:numFmt w:val="decimal"/>
      <w:lvlText w:val="%7."/>
      <w:lvlJc w:val="left"/>
      <w:pPr>
        <w:ind w:left="5824" w:hanging="360"/>
      </w:pPr>
    </w:lvl>
    <w:lvl w:ilvl="7" w:tplc="08090019" w:tentative="1">
      <w:start w:val="1"/>
      <w:numFmt w:val="lowerLetter"/>
      <w:lvlText w:val="%8."/>
      <w:lvlJc w:val="left"/>
      <w:pPr>
        <w:ind w:left="6544" w:hanging="360"/>
      </w:pPr>
    </w:lvl>
    <w:lvl w:ilvl="8" w:tplc="0809001B" w:tentative="1">
      <w:start w:val="1"/>
      <w:numFmt w:val="lowerRoman"/>
      <w:lvlText w:val="%9."/>
      <w:lvlJc w:val="right"/>
      <w:pPr>
        <w:ind w:left="7264" w:hanging="180"/>
      </w:pPr>
    </w:lvl>
  </w:abstractNum>
  <w:abstractNum w:abstractNumId="6" w15:restartNumberingAfterBreak="0">
    <w:nsid w:val="1ACC27D4"/>
    <w:multiLevelType w:val="singleLevel"/>
    <w:tmpl w:val="32703B64"/>
    <w:lvl w:ilvl="0">
      <w:start w:val="1"/>
      <w:numFmt w:val="lowerLetter"/>
      <w:lvlText w:val="(%1)"/>
      <w:lvlJc w:val="left"/>
      <w:pPr>
        <w:tabs>
          <w:tab w:val="num" w:pos="720"/>
        </w:tabs>
        <w:ind w:left="720" w:hanging="450"/>
      </w:pPr>
      <w:rPr>
        <w:rFonts w:hint="default"/>
      </w:rPr>
    </w:lvl>
  </w:abstractNum>
  <w:abstractNum w:abstractNumId="7" w15:restartNumberingAfterBreak="0">
    <w:nsid w:val="1E0562FF"/>
    <w:multiLevelType w:val="hybridMultilevel"/>
    <w:tmpl w:val="2976EF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257AB2"/>
    <w:multiLevelType w:val="hybridMultilevel"/>
    <w:tmpl w:val="96581E00"/>
    <w:lvl w:ilvl="0" w:tplc="B4161FE2">
      <w:start w:val="1"/>
      <w:numFmt w:val="lowerRoman"/>
      <w:lvlText w:val="(%1)"/>
      <w:lvlJc w:val="left"/>
      <w:pPr>
        <w:ind w:left="1890" w:hanging="72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9" w15:restartNumberingAfterBreak="0">
    <w:nsid w:val="21D525AA"/>
    <w:multiLevelType w:val="singleLevel"/>
    <w:tmpl w:val="44CA823C"/>
    <w:lvl w:ilvl="0">
      <w:start w:val="1"/>
      <w:numFmt w:val="lowerRoman"/>
      <w:lvlText w:val="(%1)"/>
      <w:lvlJc w:val="left"/>
      <w:pPr>
        <w:tabs>
          <w:tab w:val="num" w:pos="2160"/>
        </w:tabs>
        <w:ind w:left="2160" w:hanging="720"/>
      </w:pPr>
      <w:rPr>
        <w:rFonts w:hint="default"/>
      </w:rPr>
    </w:lvl>
  </w:abstractNum>
  <w:abstractNum w:abstractNumId="10" w15:restartNumberingAfterBreak="0">
    <w:nsid w:val="22392627"/>
    <w:multiLevelType w:val="hybridMultilevel"/>
    <w:tmpl w:val="DBEA42D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2414677"/>
    <w:multiLevelType w:val="singleLevel"/>
    <w:tmpl w:val="AEA69ABA"/>
    <w:lvl w:ilvl="0">
      <w:start w:val="1"/>
      <w:numFmt w:val="decimal"/>
      <w:lvlText w:val="(%1)"/>
      <w:lvlJc w:val="left"/>
      <w:pPr>
        <w:tabs>
          <w:tab w:val="num" w:pos="432"/>
        </w:tabs>
        <w:ind w:left="432" w:hanging="432"/>
      </w:pPr>
      <w:rPr>
        <w:rFonts w:hint="default"/>
      </w:rPr>
    </w:lvl>
  </w:abstractNum>
  <w:abstractNum w:abstractNumId="12" w15:restartNumberingAfterBreak="0">
    <w:nsid w:val="299446E9"/>
    <w:multiLevelType w:val="hybridMultilevel"/>
    <w:tmpl w:val="1FD6BFC6"/>
    <w:lvl w:ilvl="0" w:tplc="44CA823C">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15:restartNumberingAfterBreak="0">
    <w:nsid w:val="2A5B2ECF"/>
    <w:multiLevelType w:val="hybridMultilevel"/>
    <w:tmpl w:val="85E0731E"/>
    <w:lvl w:ilvl="0" w:tplc="44CA823C">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B1173FA"/>
    <w:multiLevelType w:val="hybridMultilevel"/>
    <w:tmpl w:val="0DC0FCA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B22627B"/>
    <w:multiLevelType w:val="hybridMultilevel"/>
    <w:tmpl w:val="696CAD7E"/>
    <w:lvl w:ilvl="0" w:tplc="D30274FC">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EAC49FB"/>
    <w:multiLevelType w:val="hybridMultilevel"/>
    <w:tmpl w:val="941C9D52"/>
    <w:lvl w:ilvl="0" w:tplc="05EC8C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B491213"/>
    <w:multiLevelType w:val="hybridMultilevel"/>
    <w:tmpl w:val="DF82FE36"/>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127CA3AE">
      <w:start w:val="1"/>
      <w:numFmt w:val="decimal"/>
      <w:lvlText w:val="(%4)"/>
      <w:lvlJc w:val="left"/>
      <w:pPr>
        <w:ind w:left="2138" w:hanging="360"/>
      </w:pPr>
      <w:rPr>
        <w:rFonts w:hint="default"/>
      </w:r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EF461DD"/>
    <w:multiLevelType w:val="singleLevel"/>
    <w:tmpl w:val="04090003"/>
    <w:lvl w:ilvl="0">
      <w:start w:val="1"/>
      <w:numFmt w:val="bullet"/>
      <w:lvlText w:val="o"/>
      <w:lvlJc w:val="left"/>
      <w:pPr>
        <w:ind w:left="630" w:hanging="360"/>
      </w:pPr>
      <w:rPr>
        <w:rFonts w:ascii="Courier New" w:hAnsi="Courier New" w:cs="Courier New" w:hint="default"/>
      </w:rPr>
    </w:lvl>
  </w:abstractNum>
  <w:abstractNum w:abstractNumId="19" w15:restartNumberingAfterBreak="0">
    <w:nsid w:val="3F404353"/>
    <w:multiLevelType w:val="singleLevel"/>
    <w:tmpl w:val="E5F44104"/>
    <w:lvl w:ilvl="0">
      <w:start w:val="1"/>
      <w:numFmt w:val="decimal"/>
      <w:lvlText w:val="%1."/>
      <w:lvlJc w:val="left"/>
      <w:pPr>
        <w:tabs>
          <w:tab w:val="num" w:pos="720"/>
        </w:tabs>
        <w:ind w:left="720" w:hanging="720"/>
      </w:pPr>
      <w:rPr>
        <w:b/>
        <w:i w:val="0"/>
        <w:sz w:val="22"/>
        <w:u w:val="none"/>
      </w:rPr>
    </w:lvl>
  </w:abstractNum>
  <w:abstractNum w:abstractNumId="20" w15:restartNumberingAfterBreak="0">
    <w:nsid w:val="40885A0D"/>
    <w:multiLevelType w:val="hybridMultilevel"/>
    <w:tmpl w:val="62164C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74314D"/>
    <w:multiLevelType w:val="hybridMultilevel"/>
    <w:tmpl w:val="16088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DA367A"/>
    <w:multiLevelType w:val="hybridMultilevel"/>
    <w:tmpl w:val="2EC001F4"/>
    <w:lvl w:ilvl="0" w:tplc="44CA823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5406804"/>
    <w:multiLevelType w:val="hybridMultilevel"/>
    <w:tmpl w:val="38D470CE"/>
    <w:lvl w:ilvl="0" w:tplc="44CA823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C1206A0"/>
    <w:multiLevelType w:val="singleLevel"/>
    <w:tmpl w:val="B2249614"/>
    <w:lvl w:ilvl="0">
      <w:start w:val="1"/>
      <w:numFmt w:val="upperRoman"/>
      <w:lvlText w:val="%1."/>
      <w:lvlJc w:val="left"/>
      <w:pPr>
        <w:tabs>
          <w:tab w:val="num" w:pos="1440"/>
        </w:tabs>
        <w:ind w:left="1440" w:hanging="720"/>
      </w:pPr>
      <w:rPr>
        <w:rFonts w:hint="default"/>
      </w:rPr>
    </w:lvl>
  </w:abstractNum>
  <w:abstractNum w:abstractNumId="25" w15:restartNumberingAfterBreak="0">
    <w:nsid w:val="4E821926"/>
    <w:multiLevelType w:val="singleLevel"/>
    <w:tmpl w:val="FC4EFB3E"/>
    <w:lvl w:ilvl="0">
      <w:start w:val="13"/>
      <w:numFmt w:val="decimal"/>
      <w:lvlText w:val="%1."/>
      <w:lvlJc w:val="left"/>
      <w:pPr>
        <w:tabs>
          <w:tab w:val="num" w:pos="720"/>
        </w:tabs>
        <w:ind w:left="720" w:hanging="720"/>
      </w:pPr>
      <w:rPr>
        <w:rFonts w:hint="default"/>
        <w:b/>
      </w:rPr>
    </w:lvl>
  </w:abstractNum>
  <w:abstractNum w:abstractNumId="26" w15:restartNumberingAfterBreak="0">
    <w:nsid w:val="50132E7C"/>
    <w:multiLevelType w:val="hybridMultilevel"/>
    <w:tmpl w:val="15B882A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0383F8F"/>
    <w:multiLevelType w:val="hybridMultilevel"/>
    <w:tmpl w:val="228A679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8" w15:restartNumberingAfterBreak="0">
    <w:nsid w:val="53577D97"/>
    <w:multiLevelType w:val="hybridMultilevel"/>
    <w:tmpl w:val="4072E590"/>
    <w:lvl w:ilvl="0" w:tplc="60D8D528">
      <w:start w:val="1"/>
      <w:numFmt w:val="upperRoman"/>
      <w:lvlText w:val="%1."/>
      <w:lvlJc w:val="right"/>
      <w:pPr>
        <w:ind w:left="1069" w:hanging="360"/>
      </w:pPr>
      <w:rPr>
        <w:b/>
        <w:i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55740F7A"/>
    <w:multiLevelType w:val="hybridMultilevel"/>
    <w:tmpl w:val="8D40600C"/>
    <w:lvl w:ilvl="0" w:tplc="11E87580">
      <w:start w:val="1"/>
      <w:numFmt w:val="decimal"/>
      <w:lvlText w:val="%1."/>
      <w:lvlJc w:val="left"/>
      <w:pPr>
        <w:ind w:left="1070" w:hanging="360"/>
      </w:pPr>
      <w:rPr>
        <w:rFonts w:hint="default"/>
        <w:b/>
        <w:i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5A105BC7"/>
    <w:multiLevelType w:val="hybridMultilevel"/>
    <w:tmpl w:val="40660FB0"/>
    <w:lvl w:ilvl="0" w:tplc="08090003">
      <w:start w:val="1"/>
      <w:numFmt w:val="bullet"/>
      <w:lvlText w:val="o"/>
      <w:lvlJc w:val="left"/>
      <w:pPr>
        <w:ind w:left="1530" w:hanging="360"/>
      </w:pPr>
      <w:rPr>
        <w:rFonts w:ascii="Courier New" w:hAnsi="Courier New" w:cs="Courier New"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31" w15:restartNumberingAfterBreak="0">
    <w:nsid w:val="66EF3166"/>
    <w:multiLevelType w:val="singleLevel"/>
    <w:tmpl w:val="AD38AD36"/>
    <w:lvl w:ilvl="0">
      <w:start w:val="1"/>
      <w:numFmt w:val="lowerLetter"/>
      <w:lvlText w:val="(%1)"/>
      <w:lvlJc w:val="left"/>
      <w:pPr>
        <w:tabs>
          <w:tab w:val="num" w:pos="1080"/>
        </w:tabs>
        <w:ind w:left="1080" w:hanging="360"/>
      </w:pPr>
      <w:rPr>
        <w:rFonts w:hint="default"/>
      </w:rPr>
    </w:lvl>
  </w:abstractNum>
  <w:abstractNum w:abstractNumId="32" w15:restartNumberingAfterBreak="0">
    <w:nsid w:val="67BF557A"/>
    <w:multiLevelType w:val="hybridMultilevel"/>
    <w:tmpl w:val="800E3110"/>
    <w:lvl w:ilvl="0" w:tplc="1FF43E0E">
      <w:start w:val="1"/>
      <w:numFmt w:val="lowerLetter"/>
      <w:lvlText w:val="(%1)"/>
      <w:lvlJc w:val="left"/>
      <w:pPr>
        <w:ind w:left="1789" w:hanging="360"/>
      </w:pPr>
      <w:rPr>
        <w:rFonts w:hint="default"/>
        <w:b w:val="0"/>
      </w:rPr>
    </w:lvl>
    <w:lvl w:ilvl="1" w:tplc="08090019">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33" w15:restartNumberingAfterBreak="0">
    <w:nsid w:val="6FA83F94"/>
    <w:multiLevelType w:val="hybridMultilevel"/>
    <w:tmpl w:val="2C5050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C2FB14"/>
    <w:multiLevelType w:val="hybridMultilevel"/>
    <w:tmpl w:val="63229D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6C77F9B"/>
    <w:multiLevelType w:val="hybridMultilevel"/>
    <w:tmpl w:val="75B40DCC"/>
    <w:lvl w:ilvl="0" w:tplc="0C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84139C7"/>
    <w:multiLevelType w:val="hybridMultilevel"/>
    <w:tmpl w:val="A8F2F7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D8365B8"/>
    <w:multiLevelType w:val="multilevel"/>
    <w:tmpl w:val="C5BC767C"/>
    <w:lvl w:ilvl="0">
      <w:start w:val="1"/>
      <w:numFmt w:val="bullet"/>
      <w:pStyle w:val="Listindent0withbullet"/>
      <w:lvlText w:val=""/>
      <w:lvlJc w:val="left"/>
      <w:pPr>
        <w:ind w:left="567" w:hanging="567"/>
      </w:pPr>
      <w:rPr>
        <w:rFonts w:ascii="Symbol" w:hAnsi="Symbol" w:hint="default"/>
      </w:rPr>
    </w:lvl>
    <w:lvl w:ilvl="1">
      <w:start w:val="1"/>
      <w:numFmt w:val="bullet"/>
      <w:pStyle w:val="Listindent1withdash"/>
      <w:lvlText w:val="–"/>
      <w:lvlJc w:val="left"/>
      <w:pPr>
        <w:ind w:left="1134" w:hanging="567"/>
      </w:pPr>
      <w:rPr>
        <w:rFonts w:ascii="Times New Roman" w:hAnsi="Times New Roman" w:cs="Times New Roman" w:hint="default"/>
      </w:rPr>
    </w:lvl>
    <w:lvl w:ilvl="2">
      <w:start w:val="1"/>
      <w:numFmt w:val="bullet"/>
      <w:pStyle w:val="Listindent2withcircle"/>
      <w:lvlText w:val="○"/>
      <w:lvlJc w:val="left"/>
      <w:pPr>
        <w:ind w:left="1701" w:hanging="567"/>
      </w:pPr>
      <w:rPr>
        <w:rFonts w:ascii="Times New Roman" w:hAnsi="Times New Roman" w:cs="Times New Roman" w:hint="default"/>
      </w:rPr>
    </w:lvl>
    <w:lvl w:ilvl="3">
      <w:start w:val="1"/>
      <w:numFmt w:val="lowerLetter"/>
      <w:lvlText w:val="(%4)"/>
      <w:lvlJc w:val="left"/>
      <w:pPr>
        <w:ind w:left="1701" w:hanging="567"/>
      </w:pPr>
      <w:rPr>
        <w:rFonts w:hint="default"/>
      </w:rPr>
    </w:lvl>
    <w:lvl w:ilvl="4">
      <w:start w:val="1"/>
      <w:numFmt w:val="bullet"/>
      <w:lvlText w:val=""/>
      <w:lvlJc w:val="left"/>
      <w:pPr>
        <w:ind w:left="2268"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757C5D"/>
    <w:multiLevelType w:val="hybridMultilevel"/>
    <w:tmpl w:val="BB3A46D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9091420">
    <w:abstractNumId w:val="6"/>
  </w:num>
  <w:num w:numId="2" w16cid:durableId="1748838254">
    <w:abstractNumId w:val="24"/>
  </w:num>
  <w:num w:numId="3" w16cid:durableId="31077666">
    <w:abstractNumId w:val="11"/>
  </w:num>
  <w:num w:numId="4" w16cid:durableId="1159073351">
    <w:abstractNumId w:val="31"/>
  </w:num>
  <w:num w:numId="5" w16cid:durableId="1306544246">
    <w:abstractNumId w:val="9"/>
  </w:num>
  <w:num w:numId="6" w16cid:durableId="2105420256">
    <w:abstractNumId w:val="1"/>
  </w:num>
  <w:num w:numId="7" w16cid:durableId="2072343722">
    <w:abstractNumId w:val="25"/>
  </w:num>
  <w:num w:numId="8" w16cid:durableId="192159911">
    <w:abstractNumId w:val="19"/>
  </w:num>
  <w:num w:numId="9" w16cid:durableId="1277448559">
    <w:abstractNumId w:val="20"/>
  </w:num>
  <w:num w:numId="10" w16cid:durableId="1985621289">
    <w:abstractNumId w:val="37"/>
  </w:num>
  <w:num w:numId="11" w16cid:durableId="203637167">
    <w:abstractNumId w:val="32"/>
  </w:num>
  <w:num w:numId="12" w16cid:durableId="821390189">
    <w:abstractNumId w:val="28"/>
  </w:num>
  <w:num w:numId="13" w16cid:durableId="1968928063">
    <w:abstractNumId w:val="34"/>
  </w:num>
  <w:num w:numId="14" w16cid:durableId="1326320485">
    <w:abstractNumId w:val="12"/>
  </w:num>
  <w:num w:numId="15" w16cid:durableId="844827448">
    <w:abstractNumId w:val="33"/>
  </w:num>
  <w:num w:numId="16" w16cid:durableId="1310331628">
    <w:abstractNumId w:val="5"/>
  </w:num>
  <w:num w:numId="17" w16cid:durableId="1991248115">
    <w:abstractNumId w:val="17"/>
  </w:num>
  <w:num w:numId="18" w16cid:durableId="792287885">
    <w:abstractNumId w:val="13"/>
  </w:num>
  <w:num w:numId="19" w16cid:durableId="2023697963">
    <w:abstractNumId w:val="16"/>
  </w:num>
  <w:num w:numId="20" w16cid:durableId="612984670">
    <w:abstractNumId w:val="35"/>
  </w:num>
  <w:num w:numId="21" w16cid:durableId="1539774604">
    <w:abstractNumId w:val="27"/>
  </w:num>
  <w:num w:numId="22" w16cid:durableId="1435441503">
    <w:abstractNumId w:val="36"/>
  </w:num>
  <w:num w:numId="23" w16cid:durableId="351614505">
    <w:abstractNumId w:val="14"/>
  </w:num>
  <w:num w:numId="24" w16cid:durableId="453136500">
    <w:abstractNumId w:val="3"/>
  </w:num>
  <w:num w:numId="25" w16cid:durableId="642854069">
    <w:abstractNumId w:val="10"/>
  </w:num>
  <w:num w:numId="26" w16cid:durableId="988360150">
    <w:abstractNumId w:val="26"/>
  </w:num>
  <w:num w:numId="27" w16cid:durableId="1184175661">
    <w:abstractNumId w:val="22"/>
  </w:num>
  <w:num w:numId="28" w16cid:durableId="1190727787">
    <w:abstractNumId w:val="38"/>
  </w:num>
  <w:num w:numId="29" w16cid:durableId="220555326">
    <w:abstractNumId w:val="23"/>
  </w:num>
  <w:num w:numId="30" w16cid:durableId="237251431">
    <w:abstractNumId w:val="4"/>
  </w:num>
  <w:num w:numId="31" w16cid:durableId="822893555">
    <w:abstractNumId w:val="29"/>
  </w:num>
  <w:num w:numId="32" w16cid:durableId="2075856535">
    <w:abstractNumId w:val="8"/>
  </w:num>
  <w:num w:numId="33" w16cid:durableId="8960167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41910106">
    <w:abstractNumId w:val="0"/>
  </w:num>
  <w:num w:numId="35" w16cid:durableId="1538009637">
    <w:abstractNumId w:val="30"/>
  </w:num>
  <w:num w:numId="36" w16cid:durableId="326712407">
    <w:abstractNumId w:val="15"/>
  </w:num>
  <w:num w:numId="37" w16cid:durableId="367687477">
    <w:abstractNumId w:val="2"/>
  </w:num>
  <w:num w:numId="38" w16cid:durableId="848830226">
    <w:abstractNumId w:val="18"/>
  </w:num>
  <w:num w:numId="39" w16cid:durableId="49575057">
    <w:abstractNumId w:val="7"/>
  </w:num>
  <w:num w:numId="40" w16cid:durableId="150381531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6C53"/>
    <w:rsid w:val="000145A7"/>
    <w:rsid w:val="00025894"/>
    <w:rsid w:val="000330D1"/>
    <w:rsid w:val="00033EE0"/>
    <w:rsid w:val="00041DDE"/>
    <w:rsid w:val="0005187F"/>
    <w:rsid w:val="0006196A"/>
    <w:rsid w:val="00067319"/>
    <w:rsid w:val="00071A34"/>
    <w:rsid w:val="00080A78"/>
    <w:rsid w:val="00081A6C"/>
    <w:rsid w:val="0009453B"/>
    <w:rsid w:val="000A487F"/>
    <w:rsid w:val="000C71A0"/>
    <w:rsid w:val="000E7579"/>
    <w:rsid w:val="000F13B8"/>
    <w:rsid w:val="000F3DF7"/>
    <w:rsid w:val="001022BE"/>
    <w:rsid w:val="001023AD"/>
    <w:rsid w:val="00103CE5"/>
    <w:rsid w:val="00105424"/>
    <w:rsid w:val="00107A07"/>
    <w:rsid w:val="00123390"/>
    <w:rsid w:val="001415A4"/>
    <w:rsid w:val="0014460B"/>
    <w:rsid w:val="00145386"/>
    <w:rsid w:val="00146AE1"/>
    <w:rsid w:val="00153CEB"/>
    <w:rsid w:val="00156CEB"/>
    <w:rsid w:val="00157EE0"/>
    <w:rsid w:val="00163387"/>
    <w:rsid w:val="0016666F"/>
    <w:rsid w:val="001714ED"/>
    <w:rsid w:val="001735EC"/>
    <w:rsid w:val="00174648"/>
    <w:rsid w:val="001B17B5"/>
    <w:rsid w:val="001B2433"/>
    <w:rsid w:val="001B6C53"/>
    <w:rsid w:val="001C1F0B"/>
    <w:rsid w:val="001C68DD"/>
    <w:rsid w:val="001D1988"/>
    <w:rsid w:val="001E2D9F"/>
    <w:rsid w:val="001E3258"/>
    <w:rsid w:val="001E6008"/>
    <w:rsid w:val="00220C34"/>
    <w:rsid w:val="00225213"/>
    <w:rsid w:val="002357C3"/>
    <w:rsid w:val="00235D12"/>
    <w:rsid w:val="00243DDD"/>
    <w:rsid w:val="002443C7"/>
    <w:rsid w:val="0025213D"/>
    <w:rsid w:val="002629C9"/>
    <w:rsid w:val="0027711F"/>
    <w:rsid w:val="00283D12"/>
    <w:rsid w:val="002A3C47"/>
    <w:rsid w:val="002A50A1"/>
    <w:rsid w:val="002B19DB"/>
    <w:rsid w:val="002B5457"/>
    <w:rsid w:val="002B74B9"/>
    <w:rsid w:val="002B75A6"/>
    <w:rsid w:val="002C33F8"/>
    <w:rsid w:val="002E1FFC"/>
    <w:rsid w:val="00302712"/>
    <w:rsid w:val="003032B7"/>
    <w:rsid w:val="003155DA"/>
    <w:rsid w:val="00320C92"/>
    <w:rsid w:val="003244B6"/>
    <w:rsid w:val="0033412F"/>
    <w:rsid w:val="00340111"/>
    <w:rsid w:val="003475E8"/>
    <w:rsid w:val="00355B8E"/>
    <w:rsid w:val="00365631"/>
    <w:rsid w:val="00385531"/>
    <w:rsid w:val="00397523"/>
    <w:rsid w:val="003A58F4"/>
    <w:rsid w:val="003B2F79"/>
    <w:rsid w:val="003D386D"/>
    <w:rsid w:val="003F1DFB"/>
    <w:rsid w:val="004210E4"/>
    <w:rsid w:val="00422359"/>
    <w:rsid w:val="004272AA"/>
    <w:rsid w:val="004406E6"/>
    <w:rsid w:val="00457208"/>
    <w:rsid w:val="004665B0"/>
    <w:rsid w:val="00466677"/>
    <w:rsid w:val="0047458B"/>
    <w:rsid w:val="004C3A21"/>
    <w:rsid w:val="004E2BAE"/>
    <w:rsid w:val="004F2213"/>
    <w:rsid w:val="00500820"/>
    <w:rsid w:val="00501F4D"/>
    <w:rsid w:val="0050600D"/>
    <w:rsid w:val="00513612"/>
    <w:rsid w:val="00543A12"/>
    <w:rsid w:val="00570407"/>
    <w:rsid w:val="005736E1"/>
    <w:rsid w:val="00592F91"/>
    <w:rsid w:val="00596FEE"/>
    <w:rsid w:val="005A46F9"/>
    <w:rsid w:val="005A4855"/>
    <w:rsid w:val="005F0590"/>
    <w:rsid w:val="005F107A"/>
    <w:rsid w:val="0061093D"/>
    <w:rsid w:val="006136EF"/>
    <w:rsid w:val="0062343C"/>
    <w:rsid w:val="00624102"/>
    <w:rsid w:val="00625240"/>
    <w:rsid w:val="00645B8D"/>
    <w:rsid w:val="006469E3"/>
    <w:rsid w:val="006524A7"/>
    <w:rsid w:val="006624D0"/>
    <w:rsid w:val="0067096A"/>
    <w:rsid w:val="006A647F"/>
    <w:rsid w:val="006A69A2"/>
    <w:rsid w:val="006A78A2"/>
    <w:rsid w:val="006D5D68"/>
    <w:rsid w:val="006E2D80"/>
    <w:rsid w:val="006F564C"/>
    <w:rsid w:val="00703D04"/>
    <w:rsid w:val="00711B6E"/>
    <w:rsid w:val="00711E2A"/>
    <w:rsid w:val="007151C7"/>
    <w:rsid w:val="00720191"/>
    <w:rsid w:val="00721ED2"/>
    <w:rsid w:val="00724811"/>
    <w:rsid w:val="00726248"/>
    <w:rsid w:val="00731A23"/>
    <w:rsid w:val="00755627"/>
    <w:rsid w:val="007658DF"/>
    <w:rsid w:val="00765C19"/>
    <w:rsid w:val="00767FBF"/>
    <w:rsid w:val="007B1024"/>
    <w:rsid w:val="007C2C0E"/>
    <w:rsid w:val="007D0B28"/>
    <w:rsid w:val="007E4A61"/>
    <w:rsid w:val="007E5D29"/>
    <w:rsid w:val="007F3957"/>
    <w:rsid w:val="007F3B23"/>
    <w:rsid w:val="00806576"/>
    <w:rsid w:val="00827355"/>
    <w:rsid w:val="00842D0C"/>
    <w:rsid w:val="00843EC4"/>
    <w:rsid w:val="00850B90"/>
    <w:rsid w:val="008564AF"/>
    <w:rsid w:val="008768D4"/>
    <w:rsid w:val="00883F6D"/>
    <w:rsid w:val="008862E3"/>
    <w:rsid w:val="00895799"/>
    <w:rsid w:val="008957F2"/>
    <w:rsid w:val="008A3F18"/>
    <w:rsid w:val="008C5FAA"/>
    <w:rsid w:val="008D3F98"/>
    <w:rsid w:val="008D54BF"/>
    <w:rsid w:val="008E6AB2"/>
    <w:rsid w:val="008E7DBA"/>
    <w:rsid w:val="008F258B"/>
    <w:rsid w:val="008F2BF6"/>
    <w:rsid w:val="008F6C0A"/>
    <w:rsid w:val="00910D58"/>
    <w:rsid w:val="0092219F"/>
    <w:rsid w:val="009326D2"/>
    <w:rsid w:val="00933EDC"/>
    <w:rsid w:val="009365B4"/>
    <w:rsid w:val="00943411"/>
    <w:rsid w:val="00943616"/>
    <w:rsid w:val="009633BA"/>
    <w:rsid w:val="00965E62"/>
    <w:rsid w:val="0096783B"/>
    <w:rsid w:val="00995FF4"/>
    <w:rsid w:val="009C5EEE"/>
    <w:rsid w:val="00A3127C"/>
    <w:rsid w:val="00A40826"/>
    <w:rsid w:val="00A56CBD"/>
    <w:rsid w:val="00A8687F"/>
    <w:rsid w:val="00A910C8"/>
    <w:rsid w:val="00A963BB"/>
    <w:rsid w:val="00A969C9"/>
    <w:rsid w:val="00AC4983"/>
    <w:rsid w:val="00AE17B1"/>
    <w:rsid w:val="00AE7541"/>
    <w:rsid w:val="00AF4B90"/>
    <w:rsid w:val="00B004BC"/>
    <w:rsid w:val="00B34679"/>
    <w:rsid w:val="00B520FA"/>
    <w:rsid w:val="00B63FB0"/>
    <w:rsid w:val="00B654E6"/>
    <w:rsid w:val="00B83DDE"/>
    <w:rsid w:val="00B86424"/>
    <w:rsid w:val="00BA1186"/>
    <w:rsid w:val="00BA4E5C"/>
    <w:rsid w:val="00BA63BC"/>
    <w:rsid w:val="00BB0323"/>
    <w:rsid w:val="00BB72FD"/>
    <w:rsid w:val="00BD0D77"/>
    <w:rsid w:val="00BD3443"/>
    <w:rsid w:val="00BE45F8"/>
    <w:rsid w:val="00BE49C8"/>
    <w:rsid w:val="00BE5ED2"/>
    <w:rsid w:val="00C252EA"/>
    <w:rsid w:val="00C3010B"/>
    <w:rsid w:val="00C3417A"/>
    <w:rsid w:val="00C36D06"/>
    <w:rsid w:val="00C56201"/>
    <w:rsid w:val="00C62CA8"/>
    <w:rsid w:val="00C74602"/>
    <w:rsid w:val="00C7494B"/>
    <w:rsid w:val="00C94568"/>
    <w:rsid w:val="00CA5BE8"/>
    <w:rsid w:val="00CA6391"/>
    <w:rsid w:val="00CB140E"/>
    <w:rsid w:val="00CB15C3"/>
    <w:rsid w:val="00CB7E5C"/>
    <w:rsid w:val="00CC2875"/>
    <w:rsid w:val="00CE4E21"/>
    <w:rsid w:val="00D05D63"/>
    <w:rsid w:val="00D20DA9"/>
    <w:rsid w:val="00D21836"/>
    <w:rsid w:val="00D4285C"/>
    <w:rsid w:val="00D454BA"/>
    <w:rsid w:val="00D53FC1"/>
    <w:rsid w:val="00D60828"/>
    <w:rsid w:val="00D71FD0"/>
    <w:rsid w:val="00D74D4D"/>
    <w:rsid w:val="00D86EF6"/>
    <w:rsid w:val="00D95FA1"/>
    <w:rsid w:val="00DB4ED0"/>
    <w:rsid w:val="00DB6A78"/>
    <w:rsid w:val="00DC14C1"/>
    <w:rsid w:val="00DD0535"/>
    <w:rsid w:val="00DD43E3"/>
    <w:rsid w:val="00DE0828"/>
    <w:rsid w:val="00DE43E7"/>
    <w:rsid w:val="00E078D8"/>
    <w:rsid w:val="00E07CA3"/>
    <w:rsid w:val="00E20350"/>
    <w:rsid w:val="00E22354"/>
    <w:rsid w:val="00E255C6"/>
    <w:rsid w:val="00E27724"/>
    <w:rsid w:val="00E308CD"/>
    <w:rsid w:val="00E44463"/>
    <w:rsid w:val="00E44F2B"/>
    <w:rsid w:val="00E55ABA"/>
    <w:rsid w:val="00E62917"/>
    <w:rsid w:val="00E62E4D"/>
    <w:rsid w:val="00E66131"/>
    <w:rsid w:val="00E6672B"/>
    <w:rsid w:val="00E71EF8"/>
    <w:rsid w:val="00E746C8"/>
    <w:rsid w:val="00E7711D"/>
    <w:rsid w:val="00EB3872"/>
    <w:rsid w:val="00EC2A9E"/>
    <w:rsid w:val="00EC7E52"/>
    <w:rsid w:val="00ED7702"/>
    <w:rsid w:val="00EE009F"/>
    <w:rsid w:val="00EF2C56"/>
    <w:rsid w:val="00EF3960"/>
    <w:rsid w:val="00EF44D5"/>
    <w:rsid w:val="00F01315"/>
    <w:rsid w:val="00F05A12"/>
    <w:rsid w:val="00F07DA5"/>
    <w:rsid w:val="00F130DD"/>
    <w:rsid w:val="00F20ED9"/>
    <w:rsid w:val="00F23405"/>
    <w:rsid w:val="00F2596F"/>
    <w:rsid w:val="00F42122"/>
    <w:rsid w:val="00F81340"/>
    <w:rsid w:val="00F825CC"/>
    <w:rsid w:val="00F8692A"/>
    <w:rsid w:val="00F87860"/>
    <w:rsid w:val="00F9402B"/>
    <w:rsid w:val="00FA0DFA"/>
    <w:rsid w:val="00FB03BA"/>
    <w:rsid w:val="00FB39C9"/>
    <w:rsid w:val="00FD0A97"/>
    <w:rsid w:val="00FD4CB7"/>
    <w:rsid w:val="00FE071D"/>
    <w:rsid w:val="00FE4597"/>
    <w:rsid w:val="00FE7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A3184"/>
  <w15:docId w15:val="{884F18B7-4CFA-4D23-8ED7-468FAE55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E49C8"/>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BE49C8"/>
    <w:pPr>
      <w:keepNext/>
      <w:tabs>
        <w:tab w:val="left" w:pos="720"/>
      </w:tabs>
      <w:spacing w:after="0" w:line="240" w:lineRule="auto"/>
      <w:ind w:left="720"/>
      <w:outlineLvl w:val="1"/>
    </w:pPr>
    <w:rPr>
      <w:rFonts w:ascii="Times New Roman" w:eastAsia="Times New Roman" w:hAnsi="Times New Roman" w:cs="Times New Roman"/>
      <w:i/>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6C53"/>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99"/>
    <w:unhideWhenUsed/>
    <w:rsid w:val="001B6C53"/>
    <w:pPr>
      <w:spacing w:after="120"/>
    </w:pPr>
  </w:style>
  <w:style w:type="character" w:customStyle="1" w:styleId="BodyTextChar">
    <w:name w:val="Body Text Char"/>
    <w:basedOn w:val="DefaultParagraphFont"/>
    <w:link w:val="BodyText"/>
    <w:uiPriority w:val="99"/>
    <w:rsid w:val="001B6C53"/>
  </w:style>
  <w:style w:type="paragraph" w:customStyle="1" w:styleId="Listindent0withbullet">
    <w:name w:val="List indent 0 with bullet"/>
    <w:basedOn w:val="Normal"/>
    <w:qFormat/>
    <w:rsid w:val="005A46F9"/>
    <w:pPr>
      <w:numPr>
        <w:numId w:val="10"/>
      </w:numPr>
      <w:spacing w:before="120" w:after="120" w:line="240" w:lineRule="auto"/>
      <w:jc w:val="both"/>
    </w:pPr>
    <w:rPr>
      <w:rFonts w:ascii="Times New Roman" w:hAnsi="Times New Roman" w:cs="Arial"/>
      <w:sz w:val="24"/>
      <w:szCs w:val="20"/>
    </w:rPr>
  </w:style>
  <w:style w:type="paragraph" w:customStyle="1" w:styleId="Listindent1withdash">
    <w:name w:val="List indent 1 with dash"/>
    <w:basedOn w:val="Listindent0withbullet"/>
    <w:qFormat/>
    <w:rsid w:val="005A46F9"/>
    <w:pPr>
      <w:numPr>
        <w:ilvl w:val="1"/>
      </w:numPr>
    </w:pPr>
  </w:style>
  <w:style w:type="paragraph" w:customStyle="1" w:styleId="Listindent2withcircle">
    <w:name w:val="List indent 2 with circle"/>
    <w:basedOn w:val="Listindent1withdash"/>
    <w:qFormat/>
    <w:rsid w:val="005A46F9"/>
    <w:pPr>
      <w:numPr>
        <w:ilvl w:val="2"/>
      </w:numPr>
    </w:pPr>
  </w:style>
  <w:style w:type="paragraph" w:styleId="ListParagraph">
    <w:name w:val="List Paragraph"/>
    <w:basedOn w:val="Normal"/>
    <w:uiPriority w:val="34"/>
    <w:qFormat/>
    <w:rsid w:val="005A46F9"/>
    <w:pPr>
      <w:ind w:left="720"/>
      <w:contextualSpacing/>
    </w:pPr>
  </w:style>
  <w:style w:type="character" w:customStyle="1" w:styleId="Heading1Char">
    <w:name w:val="Heading 1 Char"/>
    <w:basedOn w:val="DefaultParagraphFont"/>
    <w:link w:val="Heading1"/>
    <w:rsid w:val="00BE49C8"/>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BE49C8"/>
    <w:rPr>
      <w:rFonts w:ascii="Times New Roman" w:eastAsia="Times New Roman" w:hAnsi="Times New Roman" w:cs="Times New Roman"/>
      <w:i/>
      <w:sz w:val="24"/>
      <w:szCs w:val="20"/>
      <w:u w:val="single"/>
    </w:rPr>
  </w:style>
  <w:style w:type="character" w:styleId="Hyperlink">
    <w:name w:val="Hyperlink"/>
    <w:basedOn w:val="DefaultParagraphFont"/>
    <w:uiPriority w:val="99"/>
    <w:unhideWhenUsed/>
    <w:rsid w:val="00BA63BC"/>
    <w:rPr>
      <w:color w:val="0000FF" w:themeColor="hyperlink"/>
      <w:u w:val="single"/>
    </w:rPr>
  </w:style>
  <w:style w:type="character" w:styleId="CommentReference">
    <w:name w:val="annotation reference"/>
    <w:basedOn w:val="DefaultParagraphFont"/>
    <w:uiPriority w:val="99"/>
    <w:semiHidden/>
    <w:unhideWhenUsed/>
    <w:rsid w:val="00D454BA"/>
    <w:rPr>
      <w:sz w:val="16"/>
      <w:szCs w:val="16"/>
    </w:rPr>
  </w:style>
  <w:style w:type="paragraph" w:styleId="CommentText">
    <w:name w:val="annotation text"/>
    <w:basedOn w:val="Normal"/>
    <w:link w:val="CommentTextChar"/>
    <w:uiPriority w:val="99"/>
    <w:semiHidden/>
    <w:unhideWhenUsed/>
    <w:rsid w:val="00D454BA"/>
    <w:pPr>
      <w:spacing w:line="240" w:lineRule="auto"/>
    </w:pPr>
    <w:rPr>
      <w:sz w:val="20"/>
      <w:szCs w:val="20"/>
    </w:rPr>
  </w:style>
  <w:style w:type="character" w:customStyle="1" w:styleId="CommentTextChar">
    <w:name w:val="Comment Text Char"/>
    <w:basedOn w:val="DefaultParagraphFont"/>
    <w:link w:val="CommentText"/>
    <w:uiPriority w:val="99"/>
    <w:semiHidden/>
    <w:rsid w:val="00D454BA"/>
    <w:rPr>
      <w:sz w:val="20"/>
      <w:szCs w:val="20"/>
    </w:rPr>
  </w:style>
  <w:style w:type="paragraph" w:styleId="BalloonText">
    <w:name w:val="Balloon Text"/>
    <w:basedOn w:val="Normal"/>
    <w:link w:val="BalloonTextChar"/>
    <w:uiPriority w:val="99"/>
    <w:semiHidden/>
    <w:unhideWhenUsed/>
    <w:rsid w:val="00D45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4B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E45F8"/>
    <w:rPr>
      <w:b/>
      <w:bCs/>
    </w:rPr>
  </w:style>
  <w:style w:type="character" w:customStyle="1" w:styleId="CommentSubjectChar">
    <w:name w:val="Comment Subject Char"/>
    <w:basedOn w:val="CommentTextChar"/>
    <w:link w:val="CommentSubject"/>
    <w:uiPriority w:val="99"/>
    <w:semiHidden/>
    <w:rsid w:val="00BE45F8"/>
    <w:rPr>
      <w:b/>
      <w:bCs/>
      <w:sz w:val="20"/>
      <w:szCs w:val="20"/>
    </w:rPr>
  </w:style>
  <w:style w:type="paragraph" w:styleId="Header">
    <w:name w:val="header"/>
    <w:basedOn w:val="Normal"/>
    <w:link w:val="HeaderChar"/>
    <w:unhideWhenUsed/>
    <w:rsid w:val="0005187F"/>
    <w:pPr>
      <w:tabs>
        <w:tab w:val="center" w:pos="4513"/>
        <w:tab w:val="right" w:pos="9026"/>
      </w:tabs>
      <w:spacing w:after="0" w:line="240" w:lineRule="auto"/>
    </w:pPr>
  </w:style>
  <w:style w:type="character" w:customStyle="1" w:styleId="HeaderChar">
    <w:name w:val="Header Char"/>
    <w:basedOn w:val="DefaultParagraphFont"/>
    <w:link w:val="Header"/>
    <w:rsid w:val="0005187F"/>
  </w:style>
  <w:style w:type="paragraph" w:styleId="Footer">
    <w:name w:val="footer"/>
    <w:basedOn w:val="Normal"/>
    <w:link w:val="FooterChar"/>
    <w:uiPriority w:val="99"/>
    <w:unhideWhenUsed/>
    <w:rsid w:val="000518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87F"/>
  </w:style>
  <w:style w:type="table" w:styleId="TableGrid">
    <w:name w:val="Table Grid"/>
    <w:basedOn w:val="TableNormal"/>
    <w:uiPriority w:val="59"/>
    <w:rsid w:val="00E20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43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94227">
      <w:bodyDiv w:val="1"/>
      <w:marLeft w:val="0"/>
      <w:marRight w:val="0"/>
      <w:marTop w:val="0"/>
      <w:marBottom w:val="0"/>
      <w:divBdr>
        <w:top w:val="none" w:sz="0" w:space="0" w:color="auto"/>
        <w:left w:val="none" w:sz="0" w:space="0" w:color="auto"/>
        <w:bottom w:val="none" w:sz="0" w:space="0" w:color="auto"/>
        <w:right w:val="none" w:sz="0" w:space="0" w:color="auto"/>
      </w:divBdr>
    </w:div>
    <w:div w:id="890573286">
      <w:bodyDiv w:val="1"/>
      <w:marLeft w:val="0"/>
      <w:marRight w:val="0"/>
      <w:marTop w:val="0"/>
      <w:marBottom w:val="0"/>
      <w:divBdr>
        <w:top w:val="none" w:sz="0" w:space="0" w:color="auto"/>
        <w:left w:val="none" w:sz="0" w:space="0" w:color="auto"/>
        <w:bottom w:val="none" w:sz="0" w:space="0" w:color="auto"/>
        <w:right w:val="none" w:sz="0" w:space="0" w:color="auto"/>
      </w:divBdr>
    </w:div>
    <w:div w:id="969555779">
      <w:bodyDiv w:val="1"/>
      <w:marLeft w:val="0"/>
      <w:marRight w:val="0"/>
      <w:marTop w:val="0"/>
      <w:marBottom w:val="0"/>
      <w:divBdr>
        <w:top w:val="none" w:sz="0" w:space="0" w:color="auto"/>
        <w:left w:val="none" w:sz="0" w:space="0" w:color="auto"/>
        <w:bottom w:val="none" w:sz="0" w:space="0" w:color="auto"/>
        <w:right w:val="none" w:sz="0" w:space="0" w:color="auto"/>
      </w:divBdr>
    </w:div>
    <w:div w:id="1252202623">
      <w:bodyDiv w:val="1"/>
      <w:marLeft w:val="0"/>
      <w:marRight w:val="0"/>
      <w:marTop w:val="0"/>
      <w:marBottom w:val="0"/>
      <w:divBdr>
        <w:top w:val="none" w:sz="0" w:space="0" w:color="auto"/>
        <w:left w:val="none" w:sz="0" w:space="0" w:color="auto"/>
        <w:bottom w:val="none" w:sz="0" w:space="0" w:color="auto"/>
        <w:right w:val="none" w:sz="0" w:space="0" w:color="auto"/>
      </w:divBdr>
    </w:div>
    <w:div w:id="2106267052">
      <w:bodyDiv w:val="1"/>
      <w:marLeft w:val="0"/>
      <w:marRight w:val="0"/>
      <w:marTop w:val="0"/>
      <w:marBottom w:val="0"/>
      <w:divBdr>
        <w:top w:val="none" w:sz="0" w:space="0" w:color="auto"/>
        <w:left w:val="none" w:sz="0" w:space="0" w:color="auto"/>
        <w:bottom w:val="none" w:sz="0" w:space="0" w:color="auto"/>
        <w:right w:val="none" w:sz="0" w:space="0" w:color="auto"/>
      </w:divBdr>
    </w:div>
    <w:div w:id="210645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tbto.org/sites/default/files/2026-02/General%20Conditions%20of%20Contract%20(GCC).pdf" TargetMode="External"/><Relationship Id="rId18" Type="http://schemas.openxmlformats.org/officeDocument/2006/relationships/hyperlink" Target="http://www.ctbt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tbto.org/sites/default/files/2026-02/General%20Conditions%20of%20Contract%20(GCC).pdf" TargetMode="External"/><Relationship Id="rId17" Type="http://schemas.openxmlformats.org/officeDocument/2006/relationships/hyperlink" Target="https://eur03.safelinks.protection.outlook.com/?url=https%3A%2F%2Fwww.ctbto.org%2Four-mission%2Fstates-signatories&amp;data=05%7C02%7COthman.JIBRIL%40ctbto.org%7C3277661ca2554036995908dc1e4b801e%7Cbeb0b88953f44e3a9b3fa04468ed6d76%7C0%7C0%7C638418556840042485%7CUnknown%7CTWFpbGZsb3d8eyJWIjoiMC4wLjAwMDAiLCJQIjoiV2luMzIiLCJBTiI6Ik1haWwiLCJXVCI6Mn0%3D%7C3000%7C%7C%7C&amp;sdata=LtjxCQbnPd9az5xLvI911Yu56XIljEEyRi5sTvipuo0%3D&amp;reserved=0" TargetMode="External"/><Relationship Id="rId2" Type="http://schemas.openxmlformats.org/officeDocument/2006/relationships/customXml" Target="../customXml/item2.xml"/><Relationship Id="rId16" Type="http://schemas.openxmlformats.org/officeDocument/2006/relationships/hyperlink" Target="http://www.ctbto.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rocurement@ctbto.org" TargetMode="External"/><Relationship Id="rId10" Type="http://schemas.openxmlformats.org/officeDocument/2006/relationships/endnotes" Target="endnotes.xml"/><Relationship Id="rId19" Type="http://schemas.openxmlformats.org/officeDocument/2006/relationships/hyperlink" Target="https://eur03.safelinks.protection.outlook.com/?url=https%3A%2F%2Fwww.ctbto.org%2Four-mission%2Fstates-signatories&amp;data=05%7C02%7COthman.JIBRIL%40ctbto.org%7C3277661ca2554036995908dc1e4b801e%7Cbeb0b88953f44e3a9b3fa04468ed6d76%7C0%7C0%7C638418556840042485%7CUnknown%7CTWFpbGZsb3d8eyJWIjoiMC4wLjAwMDAiLCJQIjoiV2luMzIiLCJBTiI6Ik1haWwiLCJXVCI6Mn0%3D%7C3000%7C%7C%7C&amp;sdata=LtjxCQbnPd9az5xLvI911Yu56XIljEEyRi5sTvipuo0%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tbto.org/sites/default/files/2025-10/optibuy_supplier_manual_version_1.0_2909202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bb26a4-f399-4112-a022-56cec3879cf0">
      <Terms xmlns="http://schemas.microsoft.com/office/infopath/2007/PartnerControls"/>
    </lcf76f155ced4ddcb4097134ff3c332f>
    <TaxCatchAll xmlns="d30789d2-46f2-40e0-bb81-f09458cad5de" xsi:nil="true"/>
    <_Flow_SignoffStatus xmlns="a0bb26a4-f399-4112-a022-56cec3879c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8D44037158F5459F40703C0C72A221" ma:contentTypeVersion="16" ma:contentTypeDescription="Create a new document." ma:contentTypeScope="" ma:versionID="2f57168de3e2670cc90b32883acf54ac">
  <xsd:schema xmlns:xsd="http://www.w3.org/2001/XMLSchema" xmlns:xs="http://www.w3.org/2001/XMLSchema" xmlns:p="http://schemas.microsoft.com/office/2006/metadata/properties" xmlns:ns2="a0bb26a4-f399-4112-a022-56cec3879cf0" xmlns:ns3="d30789d2-46f2-40e0-bb81-f09458cad5de" targetNamespace="http://schemas.microsoft.com/office/2006/metadata/properties" ma:root="true" ma:fieldsID="ace1a9c2ea2699767ef65cbc2778dfbe" ns2:_="" ns3:_="">
    <xsd:import namespace="a0bb26a4-f399-4112-a022-56cec3879cf0"/>
    <xsd:import namespace="d30789d2-46f2-40e0-bb81-f09458cad5d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b26a4-f399-4112-a022-56cec3879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e8395b-6b03-452f-b821-0db5c68086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789d2-46f2-40e0-bb81-f09458cad5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e64762-3ada-4a90-bf5f-35e956c4c859}" ma:internalName="TaxCatchAll" ma:showField="CatchAllData" ma:web="d30789d2-46f2-40e0-bb81-f09458cad5d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33E5BA-F576-41A5-9F3F-88054309F0DE}">
  <ds:schemaRefs>
    <ds:schemaRef ds:uri="http://schemas.openxmlformats.org/officeDocument/2006/bibliography"/>
  </ds:schemaRefs>
</ds:datastoreItem>
</file>

<file path=customXml/itemProps2.xml><?xml version="1.0" encoding="utf-8"?>
<ds:datastoreItem xmlns:ds="http://schemas.openxmlformats.org/officeDocument/2006/customXml" ds:itemID="{E0DC3D3E-10DE-4FD9-B7A9-BC268A3CEAB4}">
  <ds:schemaRefs>
    <ds:schemaRef ds:uri="http://schemas.microsoft.com/office/2006/metadata/properties"/>
    <ds:schemaRef ds:uri="http://schemas.microsoft.com/office/infopath/2007/PartnerControls"/>
    <ds:schemaRef ds:uri="a0bb26a4-f399-4112-a022-56cec3879cf0"/>
    <ds:schemaRef ds:uri="d30789d2-46f2-40e0-bb81-f09458cad5de"/>
  </ds:schemaRefs>
</ds:datastoreItem>
</file>

<file path=customXml/itemProps3.xml><?xml version="1.0" encoding="utf-8"?>
<ds:datastoreItem xmlns:ds="http://schemas.openxmlformats.org/officeDocument/2006/customXml" ds:itemID="{756C5B9E-FE61-49E2-A16E-EF03BE6ED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b26a4-f399-4112-a022-56cec3879cf0"/>
    <ds:schemaRef ds:uri="d30789d2-46f2-40e0-bb81-f09458cad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E75A4F-9A70-46C9-BB0A-4A2D5B5B0A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9</Pages>
  <Words>3051</Words>
  <Characters>17392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CTBTO</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SCOTT-HERON Loverne</dc:creator>
  <cp:lastModifiedBy>RICKARD Adam</cp:lastModifiedBy>
  <cp:revision>109</cp:revision>
  <dcterms:created xsi:type="dcterms:W3CDTF">2019-09-03T07:40:00Z</dcterms:created>
  <dcterms:modified xsi:type="dcterms:W3CDTF">2026-05-22T08:28:00Z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0x010100308D44037158F5459F40703C0C72A221</vt:lpwstr>
  </property>
  <property fmtid="{D5CDD505-2E9C-101B-9397-08002B2CF9AE}" pid="3" name="Order">
    <vt:r8>92049000</vt:r8>
  </property>
  <property fmtid="{D5CDD505-2E9C-101B-9397-08002B2CF9AE}" pid="4" name="MediaServiceImageTags">
    <vt:lpwstr/>
  </property>
</Properties>
</file>