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2EF83" w14:textId="66B25757" w:rsidR="00C1348B" w:rsidRPr="00661DE9" w:rsidRDefault="000E3E48" w:rsidP="00661DE9">
      <w:pPr>
        <w:spacing w:after="0" w:line="240" w:lineRule="auto"/>
        <w:jc w:val="center"/>
        <w:rPr>
          <w:rFonts w:ascii="Times New Roman" w:eastAsia="Times New Roman" w:hAnsi="Times New Roman" w:cs="Times New Roman"/>
          <w:b/>
          <w:bCs/>
          <w:color w:val="00000A"/>
          <w:kern w:val="0"/>
          <w:sz w:val="32"/>
          <w:szCs w:val="32"/>
          <w14:ligatures w14:val="none"/>
        </w:rPr>
      </w:pPr>
      <w:r>
        <w:rPr>
          <w:rFonts w:ascii="Times New Roman" w:eastAsia="Times New Roman" w:hAnsi="Times New Roman" w:cs="Times New Roman"/>
          <w:b/>
          <w:bCs/>
          <w:color w:val="00000A"/>
          <w:kern w:val="0"/>
          <w:sz w:val="32"/>
          <w:szCs w:val="32"/>
          <w14:ligatures w14:val="none"/>
        </w:rPr>
        <w:t>RFP</w:t>
      </w:r>
      <w:r w:rsidR="00C1348B" w:rsidRPr="00661DE9">
        <w:rPr>
          <w:rFonts w:ascii="Times New Roman" w:eastAsia="Times New Roman" w:hAnsi="Times New Roman" w:cs="Times New Roman"/>
          <w:b/>
          <w:bCs/>
          <w:color w:val="00000A"/>
          <w:kern w:val="0"/>
          <w:sz w:val="32"/>
          <w:szCs w:val="32"/>
          <w14:ligatures w14:val="none"/>
        </w:rPr>
        <w:t xml:space="preserve"> </w:t>
      </w:r>
      <w:r w:rsidR="007F18A2" w:rsidRPr="007F18A2">
        <w:rPr>
          <w:rFonts w:ascii="Times New Roman" w:eastAsia="Times New Roman" w:hAnsi="Times New Roman" w:cs="Times New Roman"/>
          <w:b/>
          <w:bCs/>
          <w:color w:val="00000A"/>
          <w:kern w:val="0"/>
          <w:sz w:val="32"/>
          <w:szCs w:val="32"/>
          <w14:ligatures w14:val="none"/>
        </w:rPr>
        <w:t>2026-0088</w:t>
      </w:r>
      <w:r w:rsidR="00C1348B" w:rsidRPr="00661DE9">
        <w:rPr>
          <w:rFonts w:ascii="Times New Roman" w:eastAsia="Times New Roman" w:hAnsi="Times New Roman" w:cs="Times New Roman"/>
          <w:b/>
          <w:bCs/>
          <w:color w:val="00000A"/>
          <w:kern w:val="0"/>
          <w:sz w:val="32"/>
          <w:szCs w:val="32"/>
          <w14:ligatures w14:val="none"/>
        </w:rPr>
        <w:t>/RICKARD</w:t>
      </w:r>
    </w:p>
    <w:p w14:paraId="6C4D073C" w14:textId="17CE7667" w:rsidR="00D2179F" w:rsidRDefault="00263296" w:rsidP="00B67BAE">
      <w:pPr>
        <w:pStyle w:val="Caption"/>
        <w:jc w:val="center"/>
        <w:rPr>
          <w:rStyle w:val="normaltextrun"/>
          <w:rFonts w:ascii="Times New Roman" w:eastAsia="Times New Roman" w:hAnsi="Times New Roman" w:cs="Times New Roman"/>
          <w:color w:val="auto"/>
          <w:sz w:val="32"/>
          <w:szCs w:val="32"/>
        </w:rPr>
      </w:pPr>
      <w:r>
        <w:rPr>
          <w:rFonts w:ascii="Times New Roman" w:eastAsia="Times New Roman" w:hAnsi="Times New Roman" w:cs="Times New Roman"/>
          <w:color w:val="auto"/>
          <w:sz w:val="32"/>
          <w:szCs w:val="32"/>
        </w:rPr>
        <w:t>Linux Support Services</w:t>
      </w:r>
      <w:r w:rsidR="00D2179F" w:rsidRPr="00D2179F">
        <w:rPr>
          <w:rStyle w:val="normaltextrun"/>
          <w:rFonts w:ascii="Times New Roman" w:eastAsia="Times New Roman" w:hAnsi="Times New Roman" w:cs="Times New Roman"/>
          <w:color w:val="auto"/>
          <w:sz w:val="32"/>
          <w:szCs w:val="32"/>
        </w:rPr>
        <w:t xml:space="preserve"> </w:t>
      </w:r>
    </w:p>
    <w:p w14:paraId="7ED60AF7" w14:textId="7F51285F" w:rsidR="00B67BAE" w:rsidRDefault="0033227D" w:rsidP="00B67BAE">
      <w:pPr>
        <w:pStyle w:val="Caption"/>
        <w:jc w:val="center"/>
        <w:rPr>
          <w:rStyle w:val="normaltextrun"/>
          <w:sz w:val="24"/>
          <w:szCs w:val="24"/>
          <w:lang w:val="en-GB"/>
        </w:rPr>
      </w:pPr>
      <w:r w:rsidRPr="00B67BAE">
        <w:rPr>
          <w:rStyle w:val="normaltextrun"/>
          <w:sz w:val="24"/>
          <w:szCs w:val="24"/>
          <w:lang w:val="en-GB"/>
        </w:rPr>
        <w:t xml:space="preserve">Attachment </w:t>
      </w:r>
      <w:r w:rsidR="00DB5C56">
        <w:rPr>
          <w:rStyle w:val="normaltextrun"/>
          <w:sz w:val="24"/>
          <w:szCs w:val="24"/>
          <w:lang w:val="en-GB"/>
        </w:rPr>
        <w:t>2</w:t>
      </w:r>
      <w:r w:rsidRPr="00B67BAE">
        <w:rPr>
          <w:rStyle w:val="normaltextrun"/>
          <w:sz w:val="24"/>
          <w:szCs w:val="24"/>
          <w:lang w:val="en-GB"/>
        </w:rPr>
        <w:t xml:space="preserve">: </w:t>
      </w:r>
      <w:r w:rsidR="00B67BAE" w:rsidRPr="00CD75A6">
        <w:rPr>
          <w:rStyle w:val="normaltextrun"/>
          <w:sz w:val="24"/>
          <w:szCs w:val="24"/>
          <w:lang w:val="en-GB"/>
        </w:rPr>
        <w:t>MINIMUM CONTENT OF TECHNICAL PROPOSAL AND TECHNICAL COMPLIANCE MATRIX</w:t>
      </w:r>
    </w:p>
    <w:p w14:paraId="59366AF6" w14:textId="48CC2EE1" w:rsidR="00D57441" w:rsidRPr="00D57441" w:rsidRDefault="00D57441" w:rsidP="00D57441">
      <w:pPr>
        <w:pStyle w:val="Caption"/>
        <w:spacing w:after="0"/>
        <w:jc w:val="both"/>
        <w:rPr>
          <w:rStyle w:val="normaltextrun"/>
          <w:rFonts w:ascii="Calibri" w:hAnsi="Calibri" w:cs="Calibri"/>
          <w:b w:val="0"/>
          <w:bCs w:val="0"/>
          <w:i/>
          <w:iCs/>
          <w:color w:val="000000"/>
          <w:sz w:val="22"/>
          <w:szCs w:val="22"/>
          <w:shd w:val="clear" w:color="auto" w:fill="FFFFFF"/>
        </w:rPr>
      </w:pPr>
      <w:r w:rsidRPr="00D57441">
        <w:rPr>
          <w:rStyle w:val="normaltextrun"/>
          <w:rFonts w:ascii="Calibri" w:hAnsi="Calibri" w:cs="Calibri"/>
          <w:color w:val="000000"/>
          <w:sz w:val="22"/>
          <w:szCs w:val="22"/>
          <w:shd w:val="clear" w:color="auto" w:fill="FFFFFF"/>
        </w:rPr>
        <w:t xml:space="preserve">Bidders are requested to demonstrate compliance with the requirements and add any further information in support of their Proposal. Please refer to the relevant section of the Terms of Reference for further explanation of the requirements. The information provided will form an integral part of the technical evaluation process.  </w:t>
      </w:r>
    </w:p>
    <w:p w14:paraId="17B2468C" w14:textId="77777777" w:rsidR="00D57441" w:rsidRPr="00D57441" w:rsidRDefault="00D57441" w:rsidP="00D57441">
      <w:pPr>
        <w:pStyle w:val="Caption"/>
        <w:spacing w:after="0"/>
        <w:jc w:val="both"/>
        <w:rPr>
          <w:rStyle w:val="normaltextrun"/>
          <w:rFonts w:ascii="Calibri" w:hAnsi="Calibri" w:cs="Calibri"/>
          <w:b w:val="0"/>
          <w:bCs w:val="0"/>
          <w:i/>
          <w:iCs/>
          <w:color w:val="000000"/>
          <w:sz w:val="22"/>
          <w:szCs w:val="22"/>
          <w:shd w:val="clear" w:color="auto" w:fill="FFFFFF"/>
        </w:rPr>
      </w:pPr>
    </w:p>
    <w:p w14:paraId="2D4920E8" w14:textId="77777777" w:rsidR="00D57441" w:rsidRPr="00D57441" w:rsidRDefault="00D57441" w:rsidP="00D57441">
      <w:pPr>
        <w:pStyle w:val="Caption"/>
        <w:spacing w:after="0"/>
        <w:jc w:val="both"/>
        <w:rPr>
          <w:rStyle w:val="eop"/>
          <w:rFonts w:ascii="Calibri" w:hAnsi="Calibri" w:cs="Calibri"/>
          <w:b w:val="0"/>
          <w:bCs w:val="0"/>
          <w:i/>
          <w:iCs/>
          <w:color w:val="000000"/>
          <w:sz w:val="22"/>
          <w:szCs w:val="22"/>
          <w:shd w:val="clear" w:color="auto" w:fill="FFFFFF"/>
        </w:rPr>
      </w:pPr>
      <w:r w:rsidRPr="00D57441">
        <w:rPr>
          <w:rStyle w:val="normaltextrun"/>
          <w:rFonts w:ascii="Calibri" w:hAnsi="Calibri" w:cs="Calibri"/>
          <w:color w:val="000000"/>
          <w:sz w:val="22"/>
          <w:szCs w:val="22"/>
          <w:shd w:val="clear" w:color="auto" w:fill="FFFFFF"/>
        </w:rPr>
        <w:t>Part II of this document must be completed and returned as part of the Proposal.</w:t>
      </w:r>
      <w:r w:rsidRPr="00D57441">
        <w:rPr>
          <w:rStyle w:val="eop"/>
          <w:rFonts w:ascii="Calibri" w:hAnsi="Calibri" w:cs="Calibri"/>
          <w:color w:val="000000"/>
          <w:sz w:val="22"/>
          <w:szCs w:val="22"/>
          <w:shd w:val="clear" w:color="auto" w:fill="FFFFFF"/>
        </w:rPr>
        <w:t> </w:t>
      </w:r>
    </w:p>
    <w:p w14:paraId="535C3568" w14:textId="77777777" w:rsidR="00D57441" w:rsidRDefault="00D57441" w:rsidP="00D57441">
      <w:pPr>
        <w:pStyle w:val="Caption"/>
        <w:spacing w:after="0"/>
        <w:jc w:val="both"/>
        <w:rPr>
          <w:rStyle w:val="normaltextrun"/>
          <w:rFonts w:ascii="Calibri" w:hAnsi="Calibri" w:cs="Calibri"/>
          <w:color w:val="000000"/>
          <w:sz w:val="22"/>
          <w:szCs w:val="22"/>
          <w:shd w:val="clear" w:color="auto" w:fill="FFFFFF"/>
        </w:rPr>
      </w:pPr>
    </w:p>
    <w:p w14:paraId="771885BA" w14:textId="12B1BA66" w:rsidR="00D57441" w:rsidRPr="00DB2037" w:rsidRDefault="00D57441" w:rsidP="00D57441">
      <w:pPr>
        <w:pStyle w:val="Caption"/>
        <w:jc w:val="both"/>
        <w:rPr>
          <w:rFonts w:ascii="Calibri" w:hAnsi="Calibri" w:cs="Calibri"/>
          <w:i/>
          <w:sz w:val="28"/>
          <w:szCs w:val="28"/>
        </w:rPr>
      </w:pPr>
      <w:r w:rsidRPr="00DB2037">
        <w:rPr>
          <w:rStyle w:val="normaltextrun"/>
          <w:rFonts w:ascii="Calibri" w:hAnsi="Calibri" w:cs="Calibri"/>
          <w:color w:val="000000"/>
          <w:sz w:val="28"/>
          <w:szCs w:val="28"/>
          <w:shd w:val="clear" w:color="auto" w:fill="FFFFFF"/>
        </w:rPr>
        <w:t>Part I</w:t>
      </w:r>
      <w:r w:rsidR="00277678">
        <w:rPr>
          <w:rStyle w:val="normaltextrun"/>
          <w:rFonts w:ascii="Calibri" w:hAnsi="Calibri" w:cs="Calibri"/>
          <w:color w:val="000000"/>
          <w:sz w:val="28"/>
          <w:szCs w:val="28"/>
          <w:shd w:val="clear" w:color="auto" w:fill="FFFFFF"/>
        </w:rPr>
        <w:t xml:space="preserve"> -</w:t>
      </w:r>
      <w:r w:rsidR="00277678" w:rsidRPr="00277678">
        <w:rPr>
          <w:rStyle w:val="normaltextrun"/>
          <w:rFonts w:ascii="Calibri" w:hAnsi="Calibri" w:cs="Calibri"/>
          <w:color w:val="000000"/>
          <w:sz w:val="28"/>
          <w:szCs w:val="28"/>
          <w:shd w:val="clear" w:color="auto" w:fill="FFFFFF"/>
        </w:rPr>
        <w:t xml:space="preserve"> Minimum Content of the Technical Proposal</w:t>
      </w:r>
    </w:p>
    <w:tbl>
      <w:tblPr>
        <w:tblW w:w="12277" w:type="dxa"/>
        <w:tblInd w:w="55" w:type="dxa"/>
        <w:tblLayout w:type="fixed"/>
        <w:tblCellMar>
          <w:top w:w="55" w:type="dxa"/>
          <w:left w:w="55" w:type="dxa"/>
          <w:bottom w:w="55" w:type="dxa"/>
          <w:right w:w="55" w:type="dxa"/>
        </w:tblCellMar>
        <w:tblLook w:val="0000" w:firstRow="0" w:lastRow="0" w:firstColumn="0" w:lastColumn="0" w:noHBand="0" w:noVBand="0"/>
      </w:tblPr>
      <w:tblGrid>
        <w:gridCol w:w="3063"/>
        <w:gridCol w:w="9214"/>
      </w:tblGrid>
      <w:tr w:rsidR="00D57441" w:rsidRPr="00D57441" w14:paraId="53AF29C9" w14:textId="77777777" w:rsidTr="00D57441">
        <w:trPr>
          <w:cantSplit/>
        </w:trPr>
        <w:tc>
          <w:tcPr>
            <w:tcW w:w="3063" w:type="dxa"/>
            <w:tcBorders>
              <w:top w:val="single" w:sz="1" w:space="0" w:color="000000"/>
              <w:left w:val="single" w:sz="1" w:space="0" w:color="000000"/>
              <w:bottom w:val="single" w:sz="1" w:space="0" w:color="000000"/>
            </w:tcBorders>
          </w:tcPr>
          <w:p w14:paraId="02CF15A7" w14:textId="77777777" w:rsidR="00D57441" w:rsidRPr="00D57441" w:rsidRDefault="00D57441" w:rsidP="0006589E">
            <w:pPr>
              <w:pStyle w:val="TableHeading"/>
              <w:snapToGrid w:val="0"/>
              <w:spacing w:after="0"/>
              <w:rPr>
                <w:rFonts w:ascii="Calibri" w:hAnsi="Calibri" w:cs="Calibri"/>
                <w:sz w:val="22"/>
                <w:szCs w:val="22"/>
              </w:rPr>
            </w:pPr>
            <w:r w:rsidRPr="00D57441">
              <w:rPr>
                <w:rFonts w:ascii="Calibri" w:hAnsi="Calibri" w:cs="Calibri"/>
                <w:sz w:val="22"/>
                <w:szCs w:val="22"/>
              </w:rPr>
              <w:t>Item</w:t>
            </w:r>
          </w:p>
        </w:tc>
        <w:tc>
          <w:tcPr>
            <w:tcW w:w="9214" w:type="dxa"/>
            <w:tcBorders>
              <w:top w:val="single" w:sz="1" w:space="0" w:color="000000"/>
              <w:bottom w:val="single" w:sz="1" w:space="0" w:color="000000"/>
              <w:right w:val="single" w:sz="1" w:space="0" w:color="000000"/>
            </w:tcBorders>
          </w:tcPr>
          <w:p w14:paraId="5D7E5C7E" w14:textId="77777777" w:rsidR="00D57441" w:rsidRPr="00D57441" w:rsidRDefault="00D57441" w:rsidP="0006589E">
            <w:pPr>
              <w:pStyle w:val="TableHeading"/>
              <w:snapToGrid w:val="0"/>
              <w:spacing w:after="0"/>
              <w:rPr>
                <w:rFonts w:ascii="Calibri" w:hAnsi="Calibri" w:cs="Calibri"/>
                <w:sz w:val="22"/>
                <w:szCs w:val="22"/>
              </w:rPr>
            </w:pPr>
            <w:r w:rsidRPr="00D57441">
              <w:rPr>
                <w:rFonts w:ascii="Calibri" w:hAnsi="Calibri" w:cs="Calibri"/>
                <w:sz w:val="22"/>
                <w:szCs w:val="22"/>
              </w:rPr>
              <w:t>Minimum content</w:t>
            </w:r>
          </w:p>
        </w:tc>
      </w:tr>
      <w:tr w:rsidR="00D57441" w:rsidRPr="00D57441" w14:paraId="7008BBFB" w14:textId="77777777" w:rsidTr="00D57441">
        <w:trPr>
          <w:cantSplit/>
        </w:trPr>
        <w:tc>
          <w:tcPr>
            <w:tcW w:w="3063" w:type="dxa"/>
            <w:tcBorders>
              <w:left w:val="single" w:sz="1" w:space="0" w:color="000000"/>
              <w:bottom w:val="single" w:sz="1" w:space="0" w:color="000000"/>
            </w:tcBorders>
          </w:tcPr>
          <w:p w14:paraId="01E2F6F7" w14:textId="77777777" w:rsidR="00D57441" w:rsidRPr="00D57441" w:rsidRDefault="00D57441" w:rsidP="00D57441">
            <w:pPr>
              <w:pStyle w:val="TableContents"/>
              <w:numPr>
                <w:ilvl w:val="0"/>
                <w:numId w:val="1"/>
              </w:numPr>
              <w:snapToGrid w:val="0"/>
              <w:spacing w:after="0"/>
              <w:rPr>
                <w:rFonts w:ascii="Calibri" w:hAnsi="Calibri" w:cs="Calibri"/>
                <w:b/>
                <w:bCs/>
                <w:sz w:val="22"/>
                <w:szCs w:val="22"/>
                <w:lang w:eastAsia="hi-IN" w:bidi="hi-IN"/>
              </w:rPr>
            </w:pPr>
            <w:r w:rsidRPr="00D57441">
              <w:rPr>
                <w:rFonts w:ascii="Calibri" w:hAnsi="Calibri" w:cs="Calibri"/>
                <w:b/>
                <w:bCs/>
                <w:sz w:val="22"/>
                <w:szCs w:val="22"/>
                <w:lang w:eastAsia="hi-IN" w:bidi="hi-IN"/>
              </w:rPr>
              <w:t>Executive Summary</w:t>
            </w:r>
          </w:p>
        </w:tc>
        <w:tc>
          <w:tcPr>
            <w:tcW w:w="9214" w:type="dxa"/>
            <w:tcBorders>
              <w:bottom w:val="single" w:sz="1" w:space="0" w:color="000000"/>
              <w:right w:val="single" w:sz="1" w:space="0" w:color="000000"/>
            </w:tcBorders>
          </w:tcPr>
          <w:p w14:paraId="7B290744" w14:textId="77777777" w:rsidR="00D57441" w:rsidRPr="00D57441" w:rsidRDefault="00D57441" w:rsidP="0006589E">
            <w:pPr>
              <w:pStyle w:val="TableContents"/>
              <w:snapToGrid w:val="0"/>
              <w:spacing w:after="0"/>
              <w:rPr>
                <w:rFonts w:ascii="Calibri" w:hAnsi="Calibri" w:cs="Calibri"/>
                <w:sz w:val="22"/>
                <w:szCs w:val="22"/>
              </w:rPr>
            </w:pPr>
            <w:r w:rsidRPr="00D57441">
              <w:rPr>
                <w:rFonts w:ascii="Calibri" w:hAnsi="Calibri" w:cs="Calibri"/>
                <w:sz w:val="22"/>
                <w:szCs w:val="22"/>
              </w:rPr>
              <w:t xml:space="preserve">Provide an overview of the proposal </w:t>
            </w:r>
          </w:p>
        </w:tc>
      </w:tr>
      <w:tr w:rsidR="00D57441" w:rsidRPr="00D57441" w14:paraId="6B3E2029" w14:textId="77777777" w:rsidTr="00D57441">
        <w:trPr>
          <w:cantSplit/>
        </w:trPr>
        <w:tc>
          <w:tcPr>
            <w:tcW w:w="12277" w:type="dxa"/>
            <w:gridSpan w:val="2"/>
            <w:tcBorders>
              <w:left w:val="single" w:sz="1" w:space="0" w:color="000000"/>
              <w:bottom w:val="single" w:sz="1" w:space="0" w:color="000000"/>
              <w:right w:val="single" w:sz="1" w:space="0" w:color="000000"/>
            </w:tcBorders>
          </w:tcPr>
          <w:p w14:paraId="1A207BE8" w14:textId="77777777" w:rsidR="00D57441" w:rsidRPr="00D57441" w:rsidRDefault="00D57441" w:rsidP="00D57441">
            <w:pPr>
              <w:pStyle w:val="TableContents"/>
              <w:numPr>
                <w:ilvl w:val="0"/>
                <w:numId w:val="1"/>
              </w:numPr>
              <w:snapToGrid w:val="0"/>
              <w:spacing w:after="0"/>
              <w:rPr>
                <w:rFonts w:ascii="Calibri" w:hAnsi="Calibri" w:cs="Calibri"/>
                <w:b/>
                <w:bCs/>
                <w:sz w:val="22"/>
                <w:szCs w:val="22"/>
                <w:lang w:eastAsia="hi-IN" w:bidi="hi-IN"/>
              </w:rPr>
            </w:pPr>
            <w:r w:rsidRPr="00D57441">
              <w:rPr>
                <w:rFonts w:ascii="Calibri" w:hAnsi="Calibri" w:cs="Calibri"/>
                <w:b/>
                <w:bCs/>
                <w:sz w:val="22"/>
                <w:szCs w:val="22"/>
                <w:lang w:eastAsia="hi-IN" w:bidi="hi-IN"/>
              </w:rPr>
              <w:t>Experience, Resources and Project Management</w:t>
            </w:r>
          </w:p>
        </w:tc>
      </w:tr>
      <w:tr w:rsidR="00D57441" w:rsidRPr="00D57441" w14:paraId="22E1816A" w14:textId="77777777" w:rsidTr="00D57441">
        <w:trPr>
          <w:cantSplit/>
          <w:trHeight w:val="2733"/>
        </w:trPr>
        <w:tc>
          <w:tcPr>
            <w:tcW w:w="3063" w:type="dxa"/>
            <w:tcBorders>
              <w:left w:val="single" w:sz="1" w:space="0" w:color="000000"/>
              <w:bottom w:val="single" w:sz="1" w:space="0" w:color="000000"/>
            </w:tcBorders>
          </w:tcPr>
          <w:p w14:paraId="4964BD87" w14:textId="77777777" w:rsidR="00D57441" w:rsidRPr="00D57441" w:rsidRDefault="00D57441" w:rsidP="00D57441">
            <w:pPr>
              <w:pStyle w:val="TableContents"/>
              <w:numPr>
                <w:ilvl w:val="1"/>
                <w:numId w:val="1"/>
              </w:numPr>
              <w:snapToGrid w:val="0"/>
              <w:spacing w:after="0"/>
              <w:rPr>
                <w:rFonts w:ascii="Calibri" w:hAnsi="Calibri" w:cs="Calibri"/>
                <w:sz w:val="22"/>
                <w:szCs w:val="22"/>
                <w:lang w:eastAsia="hi-IN" w:bidi="hi-IN"/>
              </w:rPr>
            </w:pPr>
            <w:r w:rsidRPr="00D57441">
              <w:rPr>
                <w:rFonts w:ascii="Calibri" w:hAnsi="Calibri" w:cs="Calibri"/>
                <w:sz w:val="22"/>
                <w:szCs w:val="22"/>
                <w:lang w:eastAsia="hi-IN" w:bidi="hi-IN"/>
              </w:rPr>
              <w:t>Corporate Profile and Values</w:t>
            </w:r>
          </w:p>
        </w:tc>
        <w:tc>
          <w:tcPr>
            <w:tcW w:w="9214" w:type="dxa"/>
            <w:tcBorders>
              <w:bottom w:val="single" w:sz="1" w:space="0" w:color="000000"/>
              <w:right w:val="single" w:sz="1" w:space="0" w:color="000000"/>
            </w:tcBorders>
          </w:tcPr>
          <w:p w14:paraId="38C7CEF7" w14:textId="77777777" w:rsidR="00D57441" w:rsidRPr="00D57441" w:rsidRDefault="00D57441" w:rsidP="00D57441">
            <w:pPr>
              <w:pStyle w:val="ListParagraph"/>
              <w:numPr>
                <w:ilvl w:val="0"/>
                <w:numId w:val="2"/>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Brief background of the company, mission/vision, ownership, size, location, number of personnel by type profile, etc.</w:t>
            </w:r>
          </w:p>
          <w:p w14:paraId="645BBB49" w14:textId="77777777" w:rsidR="00D57441" w:rsidRPr="00D57441" w:rsidRDefault="00D57441" w:rsidP="00D57441">
            <w:pPr>
              <w:pStyle w:val="ListParagraph"/>
              <w:numPr>
                <w:ilvl w:val="0"/>
                <w:numId w:val="2"/>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 xml:space="preserve">Company business structure and its authority to execute all Work under the Contract.  </w:t>
            </w:r>
          </w:p>
          <w:p w14:paraId="2E2CCC64" w14:textId="77777777" w:rsidR="00D57441" w:rsidRPr="00D57441" w:rsidRDefault="00D57441" w:rsidP="00D57441">
            <w:pPr>
              <w:pStyle w:val="ListParagraph"/>
              <w:numPr>
                <w:ilvl w:val="0"/>
                <w:numId w:val="2"/>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 xml:space="preserve">If a consortium, provide a clear explanation of the business relationship between the members and governance for the execution of this project. </w:t>
            </w:r>
          </w:p>
          <w:p w14:paraId="07A9EF40" w14:textId="77777777" w:rsidR="00D57441" w:rsidRPr="00D57441" w:rsidRDefault="00D57441" w:rsidP="00D57441">
            <w:pPr>
              <w:pStyle w:val="ListParagraph"/>
              <w:numPr>
                <w:ilvl w:val="0"/>
                <w:numId w:val="2"/>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In case the Bidder requires the services of subcontractors, the Proposal shall include:</w:t>
            </w:r>
          </w:p>
          <w:p w14:paraId="1D4C1257" w14:textId="77777777" w:rsidR="00D57441" w:rsidRPr="00D57441" w:rsidRDefault="00D57441" w:rsidP="00D57441">
            <w:pPr>
              <w:pStyle w:val="ListParagraph"/>
              <w:numPr>
                <w:ilvl w:val="0"/>
                <w:numId w:val="3"/>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Relationship of the Bidder’s business to any subcontractor(s) that will be used.</w:t>
            </w:r>
          </w:p>
          <w:p w14:paraId="0A684DE7" w14:textId="77777777" w:rsidR="00D57441" w:rsidRPr="00D57441" w:rsidRDefault="00D57441" w:rsidP="00D57441">
            <w:pPr>
              <w:pStyle w:val="ListParagraph"/>
              <w:numPr>
                <w:ilvl w:val="0"/>
                <w:numId w:val="3"/>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Names, addresses, legal status, and qualifications of major sub-contractor(s) proposed by your organization.</w:t>
            </w:r>
          </w:p>
          <w:p w14:paraId="5E815688" w14:textId="77777777" w:rsidR="00D57441" w:rsidRPr="00D57441" w:rsidRDefault="00D57441" w:rsidP="00D57441">
            <w:pPr>
              <w:pStyle w:val="ListParagraph"/>
              <w:numPr>
                <w:ilvl w:val="0"/>
                <w:numId w:val="3"/>
              </w:numPr>
              <w:autoSpaceDE w:val="0"/>
              <w:autoSpaceDN w:val="0"/>
              <w:adjustRightInd w:val="0"/>
              <w:spacing w:after="0" w:line="240" w:lineRule="auto"/>
              <w:rPr>
                <w:rFonts w:ascii="Calibri" w:hAnsi="Calibri" w:cs="Calibri"/>
                <w:lang w:val="en-GB" w:eastAsia="zh-CN"/>
              </w:rPr>
            </w:pPr>
            <w:r w:rsidRPr="00D57441">
              <w:rPr>
                <w:rFonts w:ascii="Calibri" w:eastAsia="Times New Roman" w:hAnsi="Calibri" w:cs="Calibri"/>
                <w:lang w:eastAsia="ar-SA"/>
              </w:rPr>
              <w:t>The scope of work and nature of subcontracting</w:t>
            </w:r>
            <w:r w:rsidRPr="00D57441">
              <w:rPr>
                <w:rFonts w:ascii="Calibri" w:hAnsi="Calibri" w:cs="Calibri"/>
                <w:lang w:val="en-GB" w:eastAsia="zh-CN"/>
              </w:rPr>
              <w:t>.</w:t>
            </w:r>
          </w:p>
        </w:tc>
      </w:tr>
      <w:tr w:rsidR="00D57441" w:rsidRPr="00D57441" w14:paraId="75B8F7EE" w14:textId="77777777" w:rsidTr="00D57441">
        <w:trPr>
          <w:cantSplit/>
        </w:trPr>
        <w:tc>
          <w:tcPr>
            <w:tcW w:w="3063" w:type="dxa"/>
            <w:tcBorders>
              <w:left w:val="single" w:sz="1" w:space="0" w:color="000000"/>
              <w:bottom w:val="single" w:sz="1" w:space="0" w:color="000000"/>
            </w:tcBorders>
          </w:tcPr>
          <w:p w14:paraId="402E8976" w14:textId="77777777" w:rsidR="00D57441" w:rsidRPr="00D57441" w:rsidRDefault="00D57441" w:rsidP="00D57441">
            <w:pPr>
              <w:pStyle w:val="TableContents"/>
              <w:numPr>
                <w:ilvl w:val="1"/>
                <w:numId w:val="1"/>
              </w:numPr>
              <w:snapToGrid w:val="0"/>
              <w:spacing w:after="0"/>
              <w:rPr>
                <w:rFonts w:ascii="Calibri" w:hAnsi="Calibri" w:cs="Calibri"/>
                <w:sz w:val="22"/>
                <w:szCs w:val="22"/>
              </w:rPr>
            </w:pPr>
            <w:r w:rsidRPr="00D57441">
              <w:rPr>
                <w:rFonts w:ascii="Calibri" w:hAnsi="Calibri" w:cs="Calibri"/>
                <w:sz w:val="22"/>
                <w:szCs w:val="22"/>
              </w:rPr>
              <w:t>Corporate Experience</w:t>
            </w:r>
          </w:p>
        </w:tc>
        <w:tc>
          <w:tcPr>
            <w:tcW w:w="9214" w:type="dxa"/>
            <w:tcBorders>
              <w:bottom w:val="single" w:sz="1" w:space="0" w:color="000000"/>
              <w:right w:val="single" w:sz="1" w:space="0" w:color="000000"/>
            </w:tcBorders>
          </w:tcPr>
          <w:p w14:paraId="545C586C" w14:textId="77777777" w:rsidR="00D57441" w:rsidRPr="00D57441" w:rsidRDefault="00D57441" w:rsidP="0006589E">
            <w:pPr>
              <w:autoSpaceDE w:val="0"/>
              <w:autoSpaceDN w:val="0"/>
              <w:adjustRightInd w:val="0"/>
              <w:spacing w:after="0" w:line="240" w:lineRule="auto"/>
              <w:rPr>
                <w:rFonts w:ascii="Calibri" w:hAnsi="Calibri" w:cs="Calibri"/>
              </w:rPr>
            </w:pPr>
            <w:r w:rsidRPr="00D57441">
              <w:rPr>
                <w:rFonts w:ascii="Calibri" w:eastAsia="Times New Roman" w:hAnsi="Calibri" w:cs="Calibri"/>
                <w:lang w:eastAsia="ar-SA"/>
              </w:rPr>
              <w:t>The proposal should detail the Bidder’s experience in executing work of similar scope and complexity.</w:t>
            </w:r>
            <w:r w:rsidRPr="00D57441">
              <w:rPr>
                <w:rFonts w:ascii="Calibri" w:hAnsi="Calibri" w:cs="Calibri"/>
              </w:rPr>
              <w:t xml:space="preserve"> </w:t>
            </w:r>
          </w:p>
        </w:tc>
      </w:tr>
      <w:tr w:rsidR="00D57441" w:rsidRPr="00D57441" w14:paraId="5FEBE03B" w14:textId="77777777" w:rsidTr="00D57441">
        <w:trPr>
          <w:cantSplit/>
        </w:trPr>
        <w:tc>
          <w:tcPr>
            <w:tcW w:w="3063" w:type="dxa"/>
            <w:tcBorders>
              <w:left w:val="single" w:sz="1" w:space="0" w:color="000000"/>
              <w:bottom w:val="single" w:sz="1" w:space="0" w:color="000000"/>
            </w:tcBorders>
          </w:tcPr>
          <w:p w14:paraId="540C575A" w14:textId="77777777" w:rsidR="00D57441" w:rsidRPr="00D57441" w:rsidRDefault="00D57441" w:rsidP="00D57441">
            <w:pPr>
              <w:pStyle w:val="TableContents"/>
              <w:numPr>
                <w:ilvl w:val="1"/>
                <w:numId w:val="1"/>
              </w:numPr>
              <w:snapToGrid w:val="0"/>
              <w:spacing w:after="0"/>
              <w:rPr>
                <w:rFonts w:ascii="Calibri" w:hAnsi="Calibri" w:cs="Calibri"/>
                <w:sz w:val="22"/>
                <w:szCs w:val="22"/>
                <w:lang w:eastAsia="hi-IN" w:bidi="hi-IN"/>
              </w:rPr>
            </w:pPr>
            <w:r w:rsidRPr="00D57441">
              <w:rPr>
                <w:rFonts w:ascii="Calibri" w:hAnsi="Calibri" w:cs="Calibri"/>
                <w:sz w:val="22"/>
                <w:szCs w:val="22"/>
                <w:lang w:eastAsia="hi-IN" w:bidi="hi-IN"/>
              </w:rPr>
              <w:t>Requirements for the Contractor</w:t>
            </w:r>
          </w:p>
        </w:tc>
        <w:tc>
          <w:tcPr>
            <w:tcW w:w="9214" w:type="dxa"/>
            <w:tcBorders>
              <w:bottom w:val="single" w:sz="1" w:space="0" w:color="000000"/>
              <w:right w:val="single" w:sz="1" w:space="0" w:color="000000"/>
            </w:tcBorders>
          </w:tcPr>
          <w:p w14:paraId="787FF521" w14:textId="77777777" w:rsidR="00D57441" w:rsidRPr="00D57441" w:rsidRDefault="00D57441" w:rsidP="0006589E">
            <w:pPr>
              <w:pStyle w:val="TableContents"/>
              <w:spacing w:after="0"/>
              <w:rPr>
                <w:rFonts w:ascii="Calibri" w:hAnsi="Calibri" w:cs="Calibri"/>
                <w:sz w:val="22"/>
                <w:szCs w:val="22"/>
                <w:lang w:eastAsia="hi-IN" w:bidi="hi-IN"/>
              </w:rPr>
            </w:pPr>
            <w:r w:rsidRPr="00D57441">
              <w:rPr>
                <w:rFonts w:ascii="Calibri" w:hAnsi="Calibri" w:cs="Calibri"/>
                <w:sz w:val="22"/>
                <w:szCs w:val="22"/>
              </w:rPr>
              <w:t>The Proposal should address and describe all requirements spelled out under Section 4 of the Terms of Reference (</w:t>
            </w:r>
            <w:proofErr w:type="spellStart"/>
            <w:r w:rsidRPr="00D57441">
              <w:rPr>
                <w:rFonts w:ascii="Calibri" w:hAnsi="Calibri" w:cs="Calibri"/>
                <w:sz w:val="22"/>
                <w:szCs w:val="22"/>
              </w:rPr>
              <w:t>ToR</w:t>
            </w:r>
            <w:proofErr w:type="spellEnd"/>
            <w:r w:rsidRPr="00D57441">
              <w:rPr>
                <w:rFonts w:ascii="Calibri" w:hAnsi="Calibri" w:cs="Calibri"/>
                <w:sz w:val="22"/>
                <w:szCs w:val="22"/>
                <w:lang w:eastAsia="hi-IN" w:bidi="hi-IN"/>
              </w:rPr>
              <w:t xml:space="preserve">). </w:t>
            </w:r>
          </w:p>
        </w:tc>
      </w:tr>
      <w:tr w:rsidR="00D57441" w:rsidRPr="00D57441" w14:paraId="439FC4C0" w14:textId="77777777" w:rsidTr="00D57441">
        <w:trPr>
          <w:cantSplit/>
        </w:trPr>
        <w:tc>
          <w:tcPr>
            <w:tcW w:w="12277" w:type="dxa"/>
            <w:gridSpan w:val="2"/>
            <w:tcBorders>
              <w:left w:val="single" w:sz="1" w:space="0" w:color="000000"/>
              <w:bottom w:val="single" w:sz="1" w:space="0" w:color="000000"/>
              <w:right w:val="single" w:sz="1" w:space="0" w:color="000000"/>
            </w:tcBorders>
          </w:tcPr>
          <w:p w14:paraId="77063157" w14:textId="7F1D7B25" w:rsidR="00D57441" w:rsidRPr="00D57441" w:rsidRDefault="00D57441" w:rsidP="00D57441">
            <w:pPr>
              <w:pStyle w:val="TableContents"/>
              <w:numPr>
                <w:ilvl w:val="0"/>
                <w:numId w:val="1"/>
              </w:numPr>
              <w:snapToGrid w:val="0"/>
              <w:spacing w:after="0"/>
              <w:rPr>
                <w:rFonts w:ascii="Calibri" w:hAnsi="Calibri" w:cs="Calibri"/>
                <w:b/>
                <w:bCs/>
                <w:sz w:val="22"/>
                <w:szCs w:val="22"/>
              </w:rPr>
            </w:pPr>
            <w:r w:rsidRPr="00D57441">
              <w:rPr>
                <w:rFonts w:ascii="Calibri" w:hAnsi="Calibri" w:cs="Calibri"/>
                <w:b/>
                <w:bCs/>
                <w:sz w:val="22"/>
                <w:szCs w:val="22"/>
              </w:rPr>
              <w:t>Meeting the Requirements</w:t>
            </w:r>
          </w:p>
        </w:tc>
      </w:tr>
      <w:tr w:rsidR="00D57441" w:rsidRPr="00D57441" w14:paraId="0A707890" w14:textId="77777777" w:rsidTr="00D57441">
        <w:trPr>
          <w:cantSplit/>
        </w:trPr>
        <w:tc>
          <w:tcPr>
            <w:tcW w:w="3063" w:type="dxa"/>
            <w:tcBorders>
              <w:left w:val="single" w:sz="1" w:space="0" w:color="000000"/>
              <w:bottom w:val="single" w:sz="1" w:space="0" w:color="000000"/>
            </w:tcBorders>
          </w:tcPr>
          <w:p w14:paraId="634BD430" w14:textId="290A2777" w:rsidR="00D57441" w:rsidRPr="00D57441" w:rsidRDefault="00D57441" w:rsidP="00D57441">
            <w:pPr>
              <w:pStyle w:val="TableContents"/>
              <w:numPr>
                <w:ilvl w:val="1"/>
                <w:numId w:val="1"/>
              </w:numPr>
              <w:snapToGrid w:val="0"/>
              <w:spacing w:after="0"/>
              <w:rPr>
                <w:rFonts w:ascii="Calibri" w:hAnsi="Calibri" w:cs="Calibri"/>
                <w:sz w:val="22"/>
                <w:szCs w:val="22"/>
              </w:rPr>
            </w:pPr>
            <w:r w:rsidRPr="00D57441">
              <w:rPr>
                <w:rFonts w:ascii="Calibri" w:hAnsi="Calibri" w:cs="Calibri"/>
                <w:sz w:val="22"/>
                <w:szCs w:val="22"/>
              </w:rPr>
              <w:t xml:space="preserve">Understanding of the </w:t>
            </w:r>
            <w:proofErr w:type="spellStart"/>
            <w:r w:rsidRPr="00D57441">
              <w:rPr>
                <w:rFonts w:ascii="Calibri" w:hAnsi="Calibri" w:cs="Calibri"/>
                <w:sz w:val="22"/>
                <w:szCs w:val="22"/>
              </w:rPr>
              <w:t>ToR</w:t>
            </w:r>
            <w:proofErr w:type="spellEnd"/>
          </w:p>
        </w:tc>
        <w:tc>
          <w:tcPr>
            <w:tcW w:w="9214" w:type="dxa"/>
            <w:tcBorders>
              <w:bottom w:val="single" w:sz="1" w:space="0" w:color="000000"/>
              <w:right w:val="single" w:sz="1" w:space="0" w:color="000000"/>
            </w:tcBorders>
          </w:tcPr>
          <w:p w14:paraId="6F18187D" w14:textId="77777777" w:rsidR="00D57441" w:rsidRPr="00D57441" w:rsidRDefault="00D57441" w:rsidP="00627617">
            <w:pPr>
              <w:pStyle w:val="TableContents"/>
              <w:snapToGrid w:val="0"/>
              <w:spacing w:after="0"/>
              <w:ind w:left="232"/>
              <w:jc w:val="both"/>
              <w:rPr>
                <w:rFonts w:ascii="Calibri" w:hAnsi="Calibri" w:cs="Calibri"/>
                <w:sz w:val="22"/>
                <w:szCs w:val="22"/>
              </w:rPr>
            </w:pPr>
            <w:r w:rsidRPr="00D57441">
              <w:rPr>
                <w:rFonts w:ascii="Calibri" w:hAnsi="Calibri" w:cs="Calibri"/>
                <w:sz w:val="22"/>
                <w:szCs w:val="22"/>
              </w:rPr>
              <w:t xml:space="preserve">Please describe your understanding of the services that are to be provided under this </w:t>
            </w:r>
            <w:proofErr w:type="spellStart"/>
            <w:r w:rsidRPr="00D57441">
              <w:rPr>
                <w:rFonts w:ascii="Calibri" w:hAnsi="Calibri" w:cs="Calibri"/>
                <w:sz w:val="22"/>
                <w:szCs w:val="22"/>
              </w:rPr>
              <w:t>ToR</w:t>
            </w:r>
            <w:proofErr w:type="spellEnd"/>
            <w:r w:rsidRPr="00D57441">
              <w:rPr>
                <w:rFonts w:ascii="Calibri" w:hAnsi="Calibri" w:cs="Calibri"/>
                <w:sz w:val="22"/>
                <w:szCs w:val="22"/>
              </w:rPr>
              <w:t>, detailing key assumptions that impact the Technical Proposal.</w:t>
            </w:r>
          </w:p>
        </w:tc>
      </w:tr>
      <w:tr w:rsidR="00D57441" w:rsidRPr="00D57441" w14:paraId="4EC768CC" w14:textId="77777777" w:rsidTr="00D57441">
        <w:trPr>
          <w:cantSplit/>
        </w:trPr>
        <w:tc>
          <w:tcPr>
            <w:tcW w:w="12277" w:type="dxa"/>
            <w:gridSpan w:val="2"/>
            <w:tcBorders>
              <w:left w:val="single" w:sz="1" w:space="0" w:color="000000"/>
              <w:bottom w:val="single" w:sz="1" w:space="0" w:color="000000"/>
              <w:right w:val="single" w:sz="1" w:space="0" w:color="000000"/>
            </w:tcBorders>
          </w:tcPr>
          <w:p w14:paraId="17CDD740" w14:textId="77777777" w:rsidR="00D57441" w:rsidRPr="00D57441" w:rsidRDefault="00D57441" w:rsidP="00D57441">
            <w:pPr>
              <w:pStyle w:val="TableContents"/>
              <w:numPr>
                <w:ilvl w:val="0"/>
                <w:numId w:val="1"/>
              </w:numPr>
              <w:snapToGrid w:val="0"/>
              <w:spacing w:after="0"/>
              <w:rPr>
                <w:rFonts w:ascii="Calibri" w:hAnsi="Calibri" w:cs="Calibri"/>
                <w:b/>
                <w:bCs/>
                <w:sz w:val="22"/>
                <w:szCs w:val="22"/>
                <w:lang w:eastAsia="hi-IN" w:bidi="hi-IN"/>
              </w:rPr>
            </w:pPr>
            <w:r w:rsidRPr="00D57441">
              <w:rPr>
                <w:rFonts w:ascii="Calibri" w:hAnsi="Calibri" w:cs="Calibri"/>
                <w:b/>
                <w:bCs/>
                <w:sz w:val="22"/>
                <w:szCs w:val="22"/>
                <w:lang w:eastAsia="hi-IN" w:bidi="hi-IN"/>
              </w:rPr>
              <w:lastRenderedPageBreak/>
              <w:t>Contractor’s key staff</w:t>
            </w:r>
          </w:p>
        </w:tc>
      </w:tr>
      <w:tr w:rsidR="00D57441" w:rsidRPr="00D57441" w14:paraId="3F0EAFAE" w14:textId="77777777" w:rsidTr="00D57441">
        <w:trPr>
          <w:cantSplit/>
        </w:trPr>
        <w:tc>
          <w:tcPr>
            <w:tcW w:w="3063" w:type="dxa"/>
            <w:tcBorders>
              <w:left w:val="single" w:sz="1" w:space="0" w:color="000000"/>
              <w:bottom w:val="single" w:sz="1" w:space="0" w:color="000000"/>
            </w:tcBorders>
          </w:tcPr>
          <w:p w14:paraId="530C3CF0" w14:textId="77777777" w:rsidR="00D57441" w:rsidRPr="00D57441" w:rsidRDefault="00D57441" w:rsidP="0006589E">
            <w:pPr>
              <w:autoSpaceDE w:val="0"/>
              <w:autoSpaceDN w:val="0"/>
              <w:adjustRightInd w:val="0"/>
              <w:spacing w:after="0"/>
              <w:rPr>
                <w:rFonts w:ascii="Calibri" w:hAnsi="Calibri" w:cs="Calibri"/>
                <w:bCs/>
                <w:iCs/>
                <w:lang w:val="en-GB" w:eastAsia="zh-CN"/>
              </w:rPr>
            </w:pPr>
            <w:r w:rsidRPr="00D57441">
              <w:rPr>
                <w:rFonts w:ascii="Calibri" w:hAnsi="Calibri" w:cs="Calibri"/>
                <w:bCs/>
                <w:iCs/>
                <w:lang w:val="en-GB" w:eastAsia="zh-CN"/>
              </w:rPr>
              <w:t>4.1. Visa &amp; Work Permits</w:t>
            </w:r>
          </w:p>
          <w:p w14:paraId="178AB36F" w14:textId="77777777" w:rsidR="00D57441" w:rsidRPr="00D57441" w:rsidRDefault="00D57441" w:rsidP="0006589E">
            <w:pPr>
              <w:pStyle w:val="TableContents"/>
              <w:snapToGrid w:val="0"/>
              <w:spacing w:after="0"/>
              <w:rPr>
                <w:rFonts w:ascii="Calibri" w:hAnsi="Calibri" w:cs="Calibri"/>
                <w:sz w:val="22"/>
                <w:szCs w:val="22"/>
              </w:rPr>
            </w:pPr>
          </w:p>
        </w:tc>
        <w:tc>
          <w:tcPr>
            <w:tcW w:w="9214" w:type="dxa"/>
            <w:tcBorders>
              <w:bottom w:val="single" w:sz="1" w:space="0" w:color="000000"/>
              <w:right w:val="single" w:sz="1" w:space="0" w:color="000000"/>
            </w:tcBorders>
          </w:tcPr>
          <w:p w14:paraId="3F12608C" w14:textId="77777777" w:rsidR="00D57441" w:rsidRPr="00D57441" w:rsidRDefault="00D57441" w:rsidP="0006589E">
            <w:pPr>
              <w:pStyle w:val="TableContents"/>
              <w:snapToGrid w:val="0"/>
              <w:spacing w:after="0"/>
              <w:jc w:val="both"/>
              <w:rPr>
                <w:rFonts w:ascii="Calibri" w:hAnsi="Calibri" w:cs="Calibri"/>
                <w:sz w:val="22"/>
                <w:szCs w:val="22"/>
              </w:rPr>
            </w:pPr>
            <w:r w:rsidRPr="00D57441">
              <w:rPr>
                <w:rFonts w:ascii="Calibri" w:hAnsi="Calibri" w:cs="Calibri"/>
                <w:sz w:val="22"/>
                <w:szCs w:val="22"/>
              </w:rPr>
              <w:t>Provide written confirmation that the Bidder understands and agrees to take responsibility for obtaining any Visa and/or work permits, which may be required to perform the Work under the Contract. The CTBTO does not sponsor work permits for contractors.</w:t>
            </w:r>
          </w:p>
        </w:tc>
      </w:tr>
      <w:tr w:rsidR="00D57441" w:rsidRPr="00D57441" w14:paraId="01D17C1E" w14:textId="77777777" w:rsidTr="00D57441">
        <w:trPr>
          <w:cantSplit/>
          <w:trHeight w:val="539"/>
        </w:trPr>
        <w:tc>
          <w:tcPr>
            <w:tcW w:w="3063" w:type="dxa"/>
            <w:tcBorders>
              <w:left w:val="single" w:sz="1" w:space="0" w:color="000000"/>
              <w:bottom w:val="single" w:sz="1" w:space="0" w:color="000000"/>
            </w:tcBorders>
          </w:tcPr>
          <w:p w14:paraId="27E7DDBF" w14:textId="435107BD" w:rsidR="00D57441" w:rsidRPr="00D57441" w:rsidRDefault="00D57441" w:rsidP="0006589E">
            <w:pPr>
              <w:autoSpaceDE w:val="0"/>
              <w:autoSpaceDN w:val="0"/>
              <w:adjustRightInd w:val="0"/>
              <w:spacing w:after="0"/>
              <w:rPr>
                <w:rFonts w:ascii="Calibri" w:hAnsi="Calibri" w:cs="Calibri"/>
                <w:bCs/>
                <w:iCs/>
                <w:lang w:val="en-GB" w:eastAsia="zh-CN"/>
              </w:rPr>
            </w:pPr>
            <w:r w:rsidRPr="00D57441">
              <w:rPr>
                <w:rFonts w:ascii="Calibri" w:hAnsi="Calibri" w:cs="Calibri"/>
                <w:bCs/>
                <w:iCs/>
                <w:lang w:val="en-GB" w:eastAsia="zh-CN"/>
              </w:rPr>
              <w:t>4.2. Documentation and Reporting</w:t>
            </w:r>
          </w:p>
        </w:tc>
        <w:tc>
          <w:tcPr>
            <w:tcW w:w="9214" w:type="dxa"/>
            <w:tcBorders>
              <w:bottom w:val="single" w:sz="1" w:space="0" w:color="000000"/>
              <w:right w:val="single" w:sz="1" w:space="0" w:color="000000"/>
            </w:tcBorders>
          </w:tcPr>
          <w:p w14:paraId="05329D84" w14:textId="77777777" w:rsidR="00D57441" w:rsidRPr="00D57441" w:rsidRDefault="00D57441" w:rsidP="0006589E">
            <w:p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Provide written assurance that all reports, documentation, and communication (written and oral) supplied to the Commission shall be in English and submitted in electronic form.</w:t>
            </w:r>
          </w:p>
        </w:tc>
      </w:tr>
      <w:tr w:rsidR="00C03DC2" w:rsidRPr="00D57441" w14:paraId="55B665E6" w14:textId="77777777" w:rsidTr="00D57441">
        <w:trPr>
          <w:cantSplit/>
          <w:trHeight w:val="539"/>
        </w:trPr>
        <w:tc>
          <w:tcPr>
            <w:tcW w:w="3063" w:type="dxa"/>
            <w:tcBorders>
              <w:left w:val="single" w:sz="1" w:space="0" w:color="000000"/>
              <w:bottom w:val="single" w:sz="1" w:space="0" w:color="000000"/>
            </w:tcBorders>
          </w:tcPr>
          <w:p w14:paraId="25EC3A02" w14:textId="4CB267EC" w:rsidR="00C03DC2" w:rsidRPr="00D57441" w:rsidRDefault="00C03DC2" w:rsidP="00C03DC2">
            <w:pPr>
              <w:autoSpaceDE w:val="0"/>
              <w:autoSpaceDN w:val="0"/>
              <w:adjustRightInd w:val="0"/>
              <w:spacing w:after="0"/>
              <w:rPr>
                <w:rFonts w:ascii="Calibri" w:hAnsi="Calibri" w:cs="Calibri"/>
                <w:bCs/>
                <w:iCs/>
                <w:lang w:val="en-GB" w:eastAsia="zh-CN"/>
              </w:rPr>
            </w:pPr>
            <w:r>
              <w:rPr>
                <w:rFonts w:ascii="Calibri" w:hAnsi="Calibri" w:cs="Calibri"/>
                <w:bCs/>
                <w:iCs/>
                <w:lang w:val="en-GB" w:eastAsia="zh-CN"/>
              </w:rPr>
              <w:t xml:space="preserve">4.3 Risk Management                       </w:t>
            </w:r>
          </w:p>
        </w:tc>
        <w:tc>
          <w:tcPr>
            <w:tcW w:w="9214" w:type="dxa"/>
            <w:tcBorders>
              <w:bottom w:val="single" w:sz="1" w:space="0" w:color="000000"/>
              <w:right w:val="single" w:sz="1" w:space="0" w:color="000000"/>
            </w:tcBorders>
          </w:tcPr>
          <w:p w14:paraId="727A37AA" w14:textId="73499FF3" w:rsidR="00C03DC2" w:rsidRPr="00D57441" w:rsidRDefault="00C03DC2" w:rsidP="00C03DC2">
            <w:pPr>
              <w:autoSpaceDE w:val="0"/>
              <w:autoSpaceDN w:val="0"/>
              <w:adjustRightInd w:val="0"/>
              <w:spacing w:after="0" w:line="240" w:lineRule="auto"/>
              <w:rPr>
                <w:rFonts w:ascii="Calibri" w:eastAsia="Times New Roman" w:hAnsi="Calibri" w:cs="Calibri"/>
                <w:lang w:eastAsia="ar-SA"/>
              </w:rPr>
            </w:pPr>
            <w:r>
              <w:rPr>
                <w:rFonts w:ascii="Calibri" w:eastAsia="Times New Roman" w:hAnsi="Calibri" w:cs="Calibri"/>
                <w:lang w:eastAsia="ar-SA"/>
              </w:rPr>
              <w:t>D</w:t>
            </w:r>
            <w:r w:rsidRPr="003E4A2C">
              <w:rPr>
                <w:rFonts w:ascii="Calibri" w:eastAsia="Times New Roman" w:hAnsi="Calibri" w:cs="Calibri"/>
                <w:lang w:eastAsia="ar-SA"/>
              </w:rPr>
              <w:t xml:space="preserve">escribe proposed approach to risk management, including the methodology, processes, and tools to be used </w:t>
            </w:r>
            <w:r>
              <w:rPr>
                <w:rFonts w:ascii="Calibri" w:eastAsia="Times New Roman" w:hAnsi="Calibri" w:cs="Calibri"/>
                <w:lang w:eastAsia="ar-SA"/>
              </w:rPr>
              <w:t xml:space="preserve">in accordance with Section 6 of the </w:t>
            </w:r>
            <w:proofErr w:type="spellStart"/>
            <w:r>
              <w:rPr>
                <w:rFonts w:ascii="Calibri" w:eastAsia="Times New Roman" w:hAnsi="Calibri" w:cs="Calibri"/>
                <w:lang w:eastAsia="ar-SA"/>
              </w:rPr>
              <w:t>ToR</w:t>
            </w:r>
            <w:proofErr w:type="spellEnd"/>
            <w:r>
              <w:rPr>
                <w:rFonts w:ascii="Calibri" w:eastAsia="Times New Roman" w:hAnsi="Calibri" w:cs="Calibri"/>
                <w:lang w:eastAsia="ar-SA"/>
              </w:rPr>
              <w:t>.</w:t>
            </w:r>
          </w:p>
        </w:tc>
      </w:tr>
      <w:tr w:rsidR="00C03DC2" w:rsidRPr="00D57441" w14:paraId="43E9A37C" w14:textId="77777777" w:rsidTr="00D57441">
        <w:trPr>
          <w:cantSplit/>
          <w:trHeight w:val="539"/>
        </w:trPr>
        <w:tc>
          <w:tcPr>
            <w:tcW w:w="3063" w:type="dxa"/>
            <w:tcBorders>
              <w:left w:val="single" w:sz="1" w:space="0" w:color="000000"/>
              <w:bottom w:val="single" w:sz="1" w:space="0" w:color="000000"/>
            </w:tcBorders>
          </w:tcPr>
          <w:p w14:paraId="3B6DDB0C" w14:textId="715D78CF" w:rsidR="00C03DC2" w:rsidRPr="00D57441" w:rsidRDefault="00C03DC2" w:rsidP="00C03DC2">
            <w:pPr>
              <w:autoSpaceDE w:val="0"/>
              <w:autoSpaceDN w:val="0"/>
              <w:adjustRightInd w:val="0"/>
              <w:spacing w:after="0"/>
              <w:rPr>
                <w:rFonts w:ascii="Calibri" w:hAnsi="Calibri" w:cs="Calibri"/>
                <w:bCs/>
                <w:iCs/>
                <w:lang w:val="en-GB" w:eastAsia="zh-CN"/>
              </w:rPr>
            </w:pPr>
            <w:r>
              <w:rPr>
                <w:rFonts w:ascii="Calibri" w:hAnsi="Calibri" w:cs="Calibri"/>
                <w:bCs/>
                <w:iCs/>
                <w:lang w:val="en-GB" w:eastAsia="zh-CN"/>
              </w:rPr>
              <w:t xml:space="preserve">4.4 </w:t>
            </w:r>
            <w:r w:rsidR="000A0225">
              <w:rPr>
                <w:rFonts w:ascii="Calibri" w:hAnsi="Calibri" w:cs="Calibri"/>
                <w:bCs/>
                <w:iCs/>
                <w:lang w:val="en-GB" w:eastAsia="zh-CN"/>
              </w:rPr>
              <w:t xml:space="preserve">Information Security                  </w:t>
            </w:r>
          </w:p>
        </w:tc>
        <w:tc>
          <w:tcPr>
            <w:tcW w:w="9214" w:type="dxa"/>
            <w:tcBorders>
              <w:bottom w:val="single" w:sz="1" w:space="0" w:color="000000"/>
              <w:right w:val="single" w:sz="1" w:space="0" w:color="000000"/>
            </w:tcBorders>
          </w:tcPr>
          <w:p w14:paraId="00792E16" w14:textId="6AF12C47" w:rsidR="00C03DC2" w:rsidRPr="00D57441" w:rsidRDefault="001C5B4E" w:rsidP="00C03DC2">
            <w:p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Provide written assurance</w:t>
            </w:r>
            <w:r w:rsidR="00790F19">
              <w:rPr>
                <w:rFonts w:ascii="Calibri" w:eastAsia="Times New Roman" w:hAnsi="Calibri" w:cs="Calibri"/>
                <w:lang w:eastAsia="ar-SA"/>
              </w:rPr>
              <w:t xml:space="preserve"> on compliance to the requirements under Section 8 of the </w:t>
            </w:r>
            <w:proofErr w:type="spellStart"/>
            <w:r w:rsidR="00790F19">
              <w:rPr>
                <w:rFonts w:ascii="Calibri" w:eastAsia="Times New Roman" w:hAnsi="Calibri" w:cs="Calibri"/>
                <w:lang w:eastAsia="ar-SA"/>
              </w:rPr>
              <w:t>ToR</w:t>
            </w:r>
            <w:proofErr w:type="spellEnd"/>
            <w:r w:rsidR="00790F19">
              <w:rPr>
                <w:rFonts w:ascii="Calibri" w:eastAsia="Times New Roman" w:hAnsi="Calibri" w:cs="Calibri"/>
                <w:lang w:eastAsia="ar-SA"/>
              </w:rPr>
              <w:t>.</w:t>
            </w:r>
          </w:p>
        </w:tc>
      </w:tr>
      <w:tr w:rsidR="00D57441" w:rsidRPr="00D57441" w14:paraId="15A4D362" w14:textId="77777777" w:rsidTr="00D57441">
        <w:trPr>
          <w:cantSplit/>
        </w:trPr>
        <w:tc>
          <w:tcPr>
            <w:tcW w:w="12277" w:type="dxa"/>
            <w:gridSpan w:val="2"/>
            <w:tcBorders>
              <w:left w:val="single" w:sz="1" w:space="0" w:color="000000"/>
              <w:bottom w:val="single" w:sz="1" w:space="0" w:color="000000"/>
              <w:right w:val="single" w:sz="1" w:space="0" w:color="000000"/>
            </w:tcBorders>
          </w:tcPr>
          <w:p w14:paraId="5C932FFD" w14:textId="0598BECD" w:rsidR="00D57441" w:rsidRPr="00D57441" w:rsidRDefault="00D57441" w:rsidP="009722A9">
            <w:pPr>
              <w:pStyle w:val="TableContents"/>
              <w:snapToGrid w:val="0"/>
              <w:spacing w:after="0"/>
              <w:rPr>
                <w:rFonts w:ascii="Calibri" w:hAnsi="Calibri" w:cs="Calibri"/>
                <w:sz w:val="22"/>
                <w:szCs w:val="22"/>
                <w:lang w:val="en-GB" w:eastAsia="zh-CN"/>
              </w:rPr>
            </w:pPr>
          </w:p>
        </w:tc>
      </w:tr>
      <w:tr w:rsidR="00D57441" w:rsidRPr="00D57441" w14:paraId="347250BC" w14:textId="77777777" w:rsidTr="00D57441">
        <w:trPr>
          <w:cantSplit/>
          <w:trHeight w:val="460"/>
        </w:trPr>
        <w:tc>
          <w:tcPr>
            <w:tcW w:w="3063" w:type="dxa"/>
            <w:tcBorders>
              <w:left w:val="single" w:sz="1" w:space="0" w:color="000000"/>
              <w:bottom w:val="single" w:sz="1" w:space="0" w:color="000000"/>
            </w:tcBorders>
          </w:tcPr>
          <w:p w14:paraId="6F4E123E" w14:textId="77777777" w:rsidR="00D57441" w:rsidRPr="00D57441" w:rsidRDefault="00D57441" w:rsidP="0006589E">
            <w:pPr>
              <w:autoSpaceDE w:val="0"/>
              <w:autoSpaceDN w:val="0"/>
              <w:adjustRightInd w:val="0"/>
              <w:spacing w:after="0"/>
              <w:rPr>
                <w:rFonts w:ascii="Calibri" w:hAnsi="Calibri" w:cs="Calibri"/>
                <w:bCs/>
                <w:iCs/>
                <w:lang w:val="en-GB" w:eastAsia="zh-CN"/>
              </w:rPr>
            </w:pPr>
          </w:p>
        </w:tc>
        <w:tc>
          <w:tcPr>
            <w:tcW w:w="9214" w:type="dxa"/>
            <w:tcBorders>
              <w:bottom w:val="single" w:sz="1" w:space="0" w:color="000000"/>
              <w:right w:val="single" w:sz="1" w:space="0" w:color="000000"/>
            </w:tcBorders>
          </w:tcPr>
          <w:p w14:paraId="211EC4D8" w14:textId="4FDC6549" w:rsidR="00D57441" w:rsidRPr="00D57441" w:rsidRDefault="00D57441" w:rsidP="00D57441">
            <w:pPr>
              <w:spacing w:after="0"/>
              <w:jc w:val="both"/>
              <w:rPr>
                <w:rFonts w:ascii="Calibri" w:eastAsia="Times New Roman" w:hAnsi="Calibri" w:cs="Calibri"/>
                <w:color w:val="000000"/>
                <w:kern w:val="0"/>
                <w14:ligatures w14:val="none"/>
              </w:rPr>
            </w:pPr>
          </w:p>
        </w:tc>
      </w:tr>
    </w:tbl>
    <w:p w14:paraId="209013F7" w14:textId="77777777" w:rsidR="00D57441" w:rsidRPr="004D10AD" w:rsidRDefault="00D57441" w:rsidP="00D57441"/>
    <w:p w14:paraId="3060342E" w14:textId="77777777" w:rsidR="00E361E5" w:rsidRDefault="00E361E5">
      <w:pPr>
        <w:rPr>
          <w:rStyle w:val="normaltextrun"/>
          <w:rFonts w:eastAsiaTheme="minorEastAsia" w:cs="Times New Roman"/>
          <w:b/>
          <w:bCs/>
          <w:color w:val="000000"/>
          <w:kern w:val="0"/>
          <w:sz w:val="28"/>
          <w:szCs w:val="28"/>
          <w:shd w:val="clear" w:color="auto" w:fill="FFFFFF"/>
          <w14:ligatures w14:val="none"/>
        </w:rPr>
      </w:pPr>
      <w:r>
        <w:rPr>
          <w:rStyle w:val="normaltextrun"/>
          <w:rFonts w:cs="Times New Roman"/>
          <w:color w:val="000000"/>
          <w:sz w:val="28"/>
          <w:szCs w:val="28"/>
          <w:shd w:val="clear" w:color="auto" w:fill="FFFFFF"/>
        </w:rPr>
        <w:br w:type="page"/>
      </w:r>
    </w:p>
    <w:p w14:paraId="525AB223" w14:textId="2AD0AEA4" w:rsidR="00D57441" w:rsidRDefault="00D57441" w:rsidP="00D57441">
      <w:pPr>
        <w:pStyle w:val="Caption"/>
        <w:rPr>
          <w:rStyle w:val="normaltextrun"/>
          <w:rFonts w:cs="Times New Roman"/>
          <w:color w:val="000000"/>
          <w:sz w:val="28"/>
          <w:szCs w:val="28"/>
          <w:shd w:val="clear" w:color="auto" w:fill="FFFFFF"/>
        </w:rPr>
      </w:pPr>
      <w:r w:rsidRPr="00DB2037">
        <w:rPr>
          <w:rStyle w:val="normaltextrun"/>
          <w:rFonts w:cs="Times New Roman"/>
          <w:color w:val="000000"/>
          <w:sz w:val="28"/>
          <w:szCs w:val="28"/>
          <w:shd w:val="clear" w:color="auto" w:fill="FFFFFF"/>
        </w:rPr>
        <w:lastRenderedPageBreak/>
        <w:t>Part II – Compliance Matrix</w:t>
      </w:r>
      <w:r w:rsidR="00E361E5">
        <w:rPr>
          <w:rStyle w:val="normaltextrun"/>
          <w:rFonts w:cs="Times New Roman"/>
          <w:color w:val="000000"/>
          <w:sz w:val="28"/>
          <w:szCs w:val="28"/>
          <w:shd w:val="clear" w:color="auto" w:fill="FFFFFF"/>
        </w:rPr>
        <w:t xml:space="preserve"> – Please </w:t>
      </w:r>
      <w:r w:rsidR="00E361E5" w:rsidRPr="00E361E5">
        <w:rPr>
          <w:rStyle w:val="normaltextrun"/>
          <w:rFonts w:cs="Times New Roman"/>
          <w:color w:val="000000"/>
          <w:sz w:val="28"/>
          <w:szCs w:val="28"/>
          <w:shd w:val="clear" w:color="auto" w:fill="FFFFFF"/>
        </w:rPr>
        <w:t xml:space="preserve">complete and return as part of the </w:t>
      </w:r>
      <w:r w:rsidR="00E361E5">
        <w:rPr>
          <w:rStyle w:val="normaltextrun"/>
          <w:rFonts w:cs="Times New Roman"/>
          <w:color w:val="000000"/>
          <w:sz w:val="28"/>
          <w:szCs w:val="28"/>
          <w:shd w:val="clear" w:color="auto" w:fill="FFFFFF"/>
        </w:rPr>
        <w:t xml:space="preserve">Technical </w:t>
      </w:r>
      <w:r w:rsidR="00E361E5" w:rsidRPr="00E361E5">
        <w:rPr>
          <w:rStyle w:val="normaltextrun"/>
          <w:rFonts w:cs="Times New Roman"/>
          <w:color w:val="000000"/>
          <w:sz w:val="28"/>
          <w:szCs w:val="28"/>
          <w:shd w:val="clear" w:color="auto" w:fill="FFFFFF"/>
        </w:rPr>
        <w:t>Proposal</w:t>
      </w:r>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7796"/>
        <w:gridCol w:w="1843"/>
        <w:gridCol w:w="2465"/>
      </w:tblGrid>
      <w:tr w:rsidR="00333A35" w:rsidRPr="00333A35" w14:paraId="3D255EB9" w14:textId="77777777" w:rsidTr="00914174">
        <w:tc>
          <w:tcPr>
            <w:tcW w:w="846"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29CDF38B" w14:textId="77777777" w:rsidR="00333A35" w:rsidRPr="00333A35" w:rsidRDefault="00333A35" w:rsidP="00333A35">
            <w:pPr>
              <w:jc w:val="center"/>
              <w:rPr>
                <w:b/>
                <w:bCs/>
                <w:sz w:val="24"/>
                <w:szCs w:val="24"/>
              </w:rPr>
            </w:pPr>
            <w:proofErr w:type="spellStart"/>
            <w:r w:rsidRPr="00333A35">
              <w:rPr>
                <w:b/>
                <w:bCs/>
                <w:sz w:val="24"/>
                <w:szCs w:val="24"/>
              </w:rPr>
              <w:t>ToR</w:t>
            </w:r>
            <w:proofErr w:type="spellEnd"/>
            <w:r w:rsidRPr="00333A35">
              <w:rPr>
                <w:b/>
                <w:bCs/>
                <w:sz w:val="24"/>
                <w:szCs w:val="24"/>
              </w:rPr>
              <w:t xml:space="preserve"> Ref:</w:t>
            </w:r>
          </w:p>
        </w:tc>
        <w:tc>
          <w:tcPr>
            <w:tcW w:w="7796"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5D04E0CE" w14:textId="77777777" w:rsidR="00333A35" w:rsidRPr="00333A35" w:rsidRDefault="00333A35" w:rsidP="00333A35">
            <w:pPr>
              <w:jc w:val="center"/>
              <w:rPr>
                <w:b/>
                <w:bCs/>
                <w:sz w:val="24"/>
                <w:szCs w:val="24"/>
              </w:rPr>
            </w:pPr>
            <w:r w:rsidRPr="00333A35">
              <w:rPr>
                <w:b/>
                <w:bCs/>
                <w:sz w:val="24"/>
                <w:szCs w:val="24"/>
              </w:rPr>
              <w:t>Requirement</w:t>
            </w:r>
          </w:p>
        </w:tc>
        <w:tc>
          <w:tcPr>
            <w:tcW w:w="1843"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1F31195A" w14:textId="77777777" w:rsidR="00333A35" w:rsidRPr="00333A35" w:rsidRDefault="00333A35" w:rsidP="00333A35">
            <w:pPr>
              <w:jc w:val="center"/>
              <w:rPr>
                <w:b/>
                <w:bCs/>
                <w:sz w:val="24"/>
                <w:szCs w:val="24"/>
              </w:rPr>
            </w:pPr>
            <w:r w:rsidRPr="00333A35">
              <w:rPr>
                <w:b/>
                <w:bCs/>
                <w:sz w:val="24"/>
                <w:szCs w:val="24"/>
              </w:rPr>
              <w:t>Bidder Compliance (Yes/No)</w:t>
            </w:r>
          </w:p>
        </w:tc>
        <w:tc>
          <w:tcPr>
            <w:tcW w:w="2465"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39A6555B" w14:textId="77777777" w:rsidR="00333A35" w:rsidRPr="00333A35" w:rsidRDefault="00333A35" w:rsidP="00333A35">
            <w:pPr>
              <w:jc w:val="center"/>
              <w:rPr>
                <w:b/>
                <w:bCs/>
                <w:sz w:val="24"/>
                <w:szCs w:val="24"/>
              </w:rPr>
            </w:pPr>
            <w:r w:rsidRPr="00333A35">
              <w:rPr>
                <w:b/>
                <w:bCs/>
                <w:sz w:val="24"/>
                <w:szCs w:val="24"/>
              </w:rPr>
              <w:t>Section in the Proposal (ensure each requirement is sufficiently described in the Proposal)</w:t>
            </w:r>
          </w:p>
        </w:tc>
      </w:tr>
      <w:tr w:rsidR="00333A35" w:rsidRPr="00B95F60" w14:paraId="5BAAA5A5" w14:textId="77777777" w:rsidTr="00914174">
        <w:tc>
          <w:tcPr>
            <w:tcW w:w="846" w:type="dxa"/>
          </w:tcPr>
          <w:p w14:paraId="3A66F2D2" w14:textId="04F6795C" w:rsidR="00333A35" w:rsidRPr="00B95F60" w:rsidRDefault="007F18A2" w:rsidP="00600802">
            <w:pPr>
              <w:rPr>
                <w:b/>
                <w:bCs/>
              </w:rPr>
            </w:pPr>
            <w:r>
              <w:rPr>
                <w:b/>
                <w:bCs/>
              </w:rPr>
              <w:t>3</w:t>
            </w:r>
            <w:r w:rsidR="00333A35" w:rsidRPr="00B95F60">
              <w:rPr>
                <w:b/>
                <w:bCs/>
              </w:rPr>
              <w:t>.</w:t>
            </w:r>
          </w:p>
        </w:tc>
        <w:tc>
          <w:tcPr>
            <w:tcW w:w="7796" w:type="dxa"/>
          </w:tcPr>
          <w:p w14:paraId="1A7E267A" w14:textId="6C3FB16B" w:rsidR="00333A35" w:rsidRPr="00B95F60" w:rsidRDefault="007F18A2" w:rsidP="00600802">
            <w:pPr>
              <w:rPr>
                <w:b/>
                <w:bCs/>
              </w:rPr>
            </w:pPr>
            <w:r>
              <w:rPr>
                <w:b/>
                <w:bCs/>
              </w:rPr>
              <w:t>REQUIREMENTS FOR THE CONTRACTOR</w:t>
            </w:r>
          </w:p>
        </w:tc>
        <w:tc>
          <w:tcPr>
            <w:tcW w:w="1843" w:type="dxa"/>
          </w:tcPr>
          <w:p w14:paraId="7496D508" w14:textId="77777777" w:rsidR="00333A35" w:rsidRPr="00B95F60" w:rsidRDefault="00333A35" w:rsidP="00600802">
            <w:pPr>
              <w:rPr>
                <w:b/>
                <w:bCs/>
              </w:rPr>
            </w:pPr>
          </w:p>
        </w:tc>
        <w:tc>
          <w:tcPr>
            <w:tcW w:w="2465" w:type="dxa"/>
          </w:tcPr>
          <w:p w14:paraId="59779562" w14:textId="77777777" w:rsidR="00333A35" w:rsidRPr="00B95F60" w:rsidRDefault="00333A35" w:rsidP="00600802">
            <w:pPr>
              <w:rPr>
                <w:b/>
                <w:bCs/>
              </w:rPr>
            </w:pPr>
          </w:p>
        </w:tc>
      </w:tr>
      <w:tr w:rsidR="008C28C2" w:rsidRPr="00B873CC" w14:paraId="50C5167D" w14:textId="77777777" w:rsidTr="00914174">
        <w:tc>
          <w:tcPr>
            <w:tcW w:w="846" w:type="dxa"/>
          </w:tcPr>
          <w:p w14:paraId="32DC488C" w14:textId="77777777" w:rsidR="008C28C2" w:rsidRPr="00B873CC" w:rsidRDefault="008C28C2" w:rsidP="00600802"/>
        </w:tc>
        <w:tc>
          <w:tcPr>
            <w:tcW w:w="7796" w:type="dxa"/>
          </w:tcPr>
          <w:p w14:paraId="62AA3F25" w14:textId="77777777" w:rsidR="00EC654E" w:rsidRPr="00B22AA2" w:rsidRDefault="00EC654E" w:rsidP="00EC654E">
            <w:r w:rsidRPr="00B22AA2">
              <w:t>The Contractor shall:</w:t>
            </w:r>
          </w:p>
          <w:p w14:paraId="38455159" w14:textId="77777777" w:rsidR="00EC654E" w:rsidRPr="00B22AA2" w:rsidRDefault="00EC654E" w:rsidP="00EC654E">
            <w:r w:rsidRPr="00B22AA2">
              <w:t>•</w:t>
            </w:r>
            <w:r w:rsidRPr="00B22AA2">
              <w:tab/>
              <w:t>have a quality assurance system in place, such as ISO 9000 or equivalent;</w:t>
            </w:r>
          </w:p>
          <w:p w14:paraId="1F97822D" w14:textId="77777777" w:rsidR="00EC654E" w:rsidRPr="00B22AA2" w:rsidRDefault="00EC654E" w:rsidP="00EC654E">
            <w:r w:rsidRPr="00B22AA2">
              <w:t>•</w:t>
            </w:r>
            <w:r w:rsidRPr="00B22AA2">
              <w:tab/>
              <w:t>designate a team possessing the full range of expertise required to execute the assigned Work Orders, for the entire duration of the Contract; propose a team which, as a whole, covers all technical domains listed in the required section (Section 4.1) and, to the greatest extent possible, and the expertise areas listed in the desirable section (Section 4.2);</w:t>
            </w:r>
          </w:p>
          <w:p w14:paraId="1269CD8B" w14:textId="77777777" w:rsidR="00EC654E" w:rsidRPr="00B22AA2" w:rsidRDefault="00EC654E" w:rsidP="00EC654E">
            <w:r w:rsidRPr="00B22AA2">
              <w:t>•</w:t>
            </w:r>
            <w:r w:rsidRPr="00B22AA2">
              <w:tab/>
              <w:t xml:space="preserve">demonstrate experience of at least two (2) successfully completed and relevant projects utilizing the technologies listed in these Terms of Reference in the past five (5) years;  </w:t>
            </w:r>
          </w:p>
          <w:p w14:paraId="47D7EC37" w14:textId="77DA5F56" w:rsidR="008C28C2" w:rsidRPr="00B22AA2" w:rsidRDefault="00EC654E" w:rsidP="00EC654E">
            <w:r w:rsidRPr="00B22AA2">
              <w:t>•</w:t>
            </w:r>
            <w:r w:rsidRPr="00B22AA2">
              <w:tab/>
              <w:t>ensure that all communications with the Commission, verbal and/or written, are conducted in the English language.</w:t>
            </w:r>
          </w:p>
        </w:tc>
        <w:tc>
          <w:tcPr>
            <w:tcW w:w="1843" w:type="dxa"/>
          </w:tcPr>
          <w:p w14:paraId="418DCD27" w14:textId="77777777" w:rsidR="008C28C2" w:rsidRPr="00B873CC" w:rsidRDefault="008C28C2" w:rsidP="00600802"/>
        </w:tc>
        <w:tc>
          <w:tcPr>
            <w:tcW w:w="2465" w:type="dxa"/>
          </w:tcPr>
          <w:p w14:paraId="78041C78" w14:textId="77777777" w:rsidR="008C28C2" w:rsidRPr="00B873CC" w:rsidRDefault="008C28C2" w:rsidP="00600802"/>
        </w:tc>
      </w:tr>
      <w:tr w:rsidR="00EC654E" w:rsidRPr="00B873CC" w14:paraId="454FDA13" w14:textId="77777777" w:rsidTr="00914174">
        <w:tc>
          <w:tcPr>
            <w:tcW w:w="846" w:type="dxa"/>
          </w:tcPr>
          <w:p w14:paraId="6AE5C68E" w14:textId="77777777" w:rsidR="00EC654E" w:rsidRDefault="00EC654E" w:rsidP="008C28C2">
            <w:pPr>
              <w:rPr>
                <w:b/>
                <w:bCs/>
              </w:rPr>
            </w:pPr>
          </w:p>
        </w:tc>
        <w:tc>
          <w:tcPr>
            <w:tcW w:w="7796" w:type="dxa"/>
          </w:tcPr>
          <w:p w14:paraId="54D9D672" w14:textId="55267ECE" w:rsidR="00EC654E" w:rsidRPr="00B22AA2" w:rsidRDefault="005213B8" w:rsidP="008C28C2">
            <w:r w:rsidRPr="00B22AA2">
              <w:t xml:space="preserve">All personnel assigned to the Contract shall be previously vetted and formally accepted by the Commission. </w:t>
            </w:r>
            <w:r w:rsidR="00CC078E" w:rsidRPr="009722A9">
              <w:t>In case of changes to the team roster after the entry into force of the Contract, the</w:t>
            </w:r>
            <w:r w:rsidR="00CC078E" w:rsidRPr="00B22AA2">
              <w:t xml:space="preserve"> </w:t>
            </w:r>
            <w:r w:rsidRPr="00B22AA2">
              <w:t xml:space="preserve">Contractor shall present Curriculum Vitae (CVs) to the Commission for review, after which the Commission may interview or evaluate candidates to verify their expertise, prior to allowing them access to the Commission’s computing environment to verify individual’s technical </w:t>
            </w:r>
            <w:r w:rsidRPr="00B22AA2">
              <w:lastRenderedPageBreak/>
              <w:t>expertise and the Contractor's overall ability to supply qualified resources as required in these Terms of Reference.</w:t>
            </w:r>
          </w:p>
          <w:p w14:paraId="0BFF18CB" w14:textId="6BBCD4AA" w:rsidR="00B11481" w:rsidRPr="00B22AA2" w:rsidRDefault="00B11481" w:rsidP="008C28C2">
            <w:pPr>
              <w:rPr>
                <w:b/>
                <w:bCs/>
              </w:rPr>
            </w:pPr>
            <w:r w:rsidRPr="00B22AA2">
              <w:t>The Commission reserves the right to reject any candidate who does not fulfill the requirements and qualifications defined in these Terms of Reference.</w:t>
            </w:r>
            <w:r w:rsidR="00A3502C">
              <w:t xml:space="preserve"> </w:t>
            </w:r>
            <w:r w:rsidR="00A3502C" w:rsidRPr="00A3502C">
              <w:t>The Contractor shall replace such staff with another proposed personnel meeting, at least, the minimum requirements for all personnel set forth in Section 4 below.</w:t>
            </w:r>
          </w:p>
        </w:tc>
        <w:tc>
          <w:tcPr>
            <w:tcW w:w="1843" w:type="dxa"/>
          </w:tcPr>
          <w:p w14:paraId="5466EA1A" w14:textId="77777777" w:rsidR="00EC654E" w:rsidRPr="00B873CC" w:rsidRDefault="00EC654E" w:rsidP="008C28C2"/>
        </w:tc>
        <w:tc>
          <w:tcPr>
            <w:tcW w:w="2465" w:type="dxa"/>
          </w:tcPr>
          <w:p w14:paraId="0B2FD6CB" w14:textId="77777777" w:rsidR="00EC654E" w:rsidRPr="00B873CC" w:rsidRDefault="00EC654E" w:rsidP="008C28C2"/>
        </w:tc>
      </w:tr>
      <w:tr w:rsidR="00EC654E" w:rsidRPr="00B873CC" w14:paraId="2CD498AF" w14:textId="77777777" w:rsidTr="00914174">
        <w:tc>
          <w:tcPr>
            <w:tcW w:w="846" w:type="dxa"/>
          </w:tcPr>
          <w:p w14:paraId="6EB70183" w14:textId="45F3FA7A" w:rsidR="00EC654E" w:rsidRDefault="00B11481" w:rsidP="008C28C2">
            <w:pPr>
              <w:rPr>
                <w:b/>
                <w:bCs/>
              </w:rPr>
            </w:pPr>
            <w:r>
              <w:rPr>
                <w:b/>
                <w:bCs/>
              </w:rPr>
              <w:t>4</w:t>
            </w:r>
          </w:p>
        </w:tc>
        <w:tc>
          <w:tcPr>
            <w:tcW w:w="7796" w:type="dxa"/>
          </w:tcPr>
          <w:p w14:paraId="7DC1F5B9" w14:textId="400C527C" w:rsidR="00EC654E" w:rsidRPr="00B22AA2" w:rsidRDefault="004F0EA6" w:rsidP="008C28C2">
            <w:pPr>
              <w:rPr>
                <w:b/>
                <w:bCs/>
              </w:rPr>
            </w:pPr>
            <w:r w:rsidRPr="00B22AA2">
              <w:rPr>
                <w:b/>
                <w:bCs/>
              </w:rPr>
              <w:t>REQUIREMENTS FOR THE CONTRACTOR’S PERSONNEL</w:t>
            </w:r>
          </w:p>
        </w:tc>
        <w:tc>
          <w:tcPr>
            <w:tcW w:w="1843" w:type="dxa"/>
          </w:tcPr>
          <w:p w14:paraId="14FCB338" w14:textId="77777777" w:rsidR="00EC654E" w:rsidRPr="00B873CC" w:rsidRDefault="00EC654E" w:rsidP="008C28C2"/>
        </w:tc>
        <w:tc>
          <w:tcPr>
            <w:tcW w:w="2465" w:type="dxa"/>
          </w:tcPr>
          <w:p w14:paraId="3D742C4F" w14:textId="77777777" w:rsidR="00EC654E" w:rsidRPr="00B873CC" w:rsidRDefault="00EC654E" w:rsidP="008C28C2"/>
        </w:tc>
      </w:tr>
      <w:tr w:rsidR="00B11481" w:rsidRPr="00B873CC" w14:paraId="394C7A13" w14:textId="77777777" w:rsidTr="00914174">
        <w:tc>
          <w:tcPr>
            <w:tcW w:w="846" w:type="dxa"/>
          </w:tcPr>
          <w:p w14:paraId="0771FCFD" w14:textId="18A636C5" w:rsidR="00B11481" w:rsidRDefault="004F0EA6" w:rsidP="008C28C2">
            <w:pPr>
              <w:rPr>
                <w:b/>
                <w:bCs/>
              </w:rPr>
            </w:pPr>
            <w:r>
              <w:rPr>
                <w:b/>
                <w:bCs/>
              </w:rPr>
              <w:t>4.1</w:t>
            </w:r>
          </w:p>
        </w:tc>
        <w:tc>
          <w:tcPr>
            <w:tcW w:w="7796" w:type="dxa"/>
          </w:tcPr>
          <w:p w14:paraId="3B0337FF" w14:textId="40DECBDD" w:rsidR="00B11481" w:rsidRPr="00B22AA2" w:rsidRDefault="007F7B8C" w:rsidP="008C28C2">
            <w:pPr>
              <w:rPr>
                <w:b/>
                <w:bCs/>
              </w:rPr>
            </w:pPr>
            <w:r w:rsidRPr="00B22AA2">
              <w:rPr>
                <w:b/>
                <w:bCs/>
              </w:rPr>
              <w:t>Minimum requirements for all personnel</w:t>
            </w:r>
          </w:p>
        </w:tc>
        <w:tc>
          <w:tcPr>
            <w:tcW w:w="1843" w:type="dxa"/>
          </w:tcPr>
          <w:p w14:paraId="0588136C" w14:textId="77777777" w:rsidR="00B11481" w:rsidRPr="00B873CC" w:rsidRDefault="00B11481" w:rsidP="008C28C2"/>
        </w:tc>
        <w:tc>
          <w:tcPr>
            <w:tcW w:w="2465" w:type="dxa"/>
          </w:tcPr>
          <w:p w14:paraId="505DCB48" w14:textId="77777777" w:rsidR="00B11481" w:rsidRPr="00B873CC" w:rsidRDefault="00B11481" w:rsidP="008C28C2"/>
        </w:tc>
      </w:tr>
      <w:tr w:rsidR="00B11481" w:rsidRPr="00B873CC" w14:paraId="168EE835" w14:textId="77777777" w:rsidTr="00914174">
        <w:tc>
          <w:tcPr>
            <w:tcW w:w="846" w:type="dxa"/>
          </w:tcPr>
          <w:p w14:paraId="681FC45B" w14:textId="77777777" w:rsidR="00B11481" w:rsidRDefault="00B11481" w:rsidP="008C28C2">
            <w:pPr>
              <w:rPr>
                <w:b/>
                <w:bCs/>
              </w:rPr>
            </w:pPr>
          </w:p>
        </w:tc>
        <w:tc>
          <w:tcPr>
            <w:tcW w:w="7796" w:type="dxa"/>
          </w:tcPr>
          <w:p w14:paraId="2383CAED" w14:textId="77777777" w:rsidR="00155A5C" w:rsidRPr="00B22AA2" w:rsidRDefault="00155A5C" w:rsidP="00155A5C">
            <w:pPr>
              <w:pStyle w:val="Body-Style"/>
              <w:tabs>
                <w:tab w:val="left" w:pos="1830"/>
              </w:tabs>
              <w:rPr>
                <w:rFonts w:asciiTheme="minorHAnsi" w:hAnsiTheme="minorHAnsi" w:cstheme="minorBidi"/>
                <w:szCs w:val="22"/>
              </w:rPr>
            </w:pPr>
            <w:r w:rsidRPr="00B22AA2">
              <w:rPr>
                <w:rFonts w:asciiTheme="minorHAnsi" w:hAnsiTheme="minorHAnsi" w:cstheme="minorBidi"/>
                <w:b/>
                <w:bCs/>
                <w:szCs w:val="22"/>
              </w:rPr>
              <w:t>Every individual</w:t>
            </w:r>
            <w:r w:rsidRPr="00B22AA2">
              <w:rPr>
                <w:rFonts w:asciiTheme="minorHAnsi" w:hAnsiTheme="minorHAnsi" w:cstheme="minorBidi"/>
                <w:szCs w:val="22"/>
              </w:rPr>
              <w:t xml:space="preserve"> assigned by the Contractor to the Commission shall meet the following mandatory baseline of qualifications, experience, and technical knowledge:</w:t>
            </w:r>
          </w:p>
          <w:p w14:paraId="120CB693" w14:textId="77777777" w:rsidR="00155A5C" w:rsidRPr="00B22AA2" w:rsidRDefault="00155A5C" w:rsidP="00155A5C">
            <w:pPr>
              <w:pStyle w:val="Body-Style"/>
              <w:numPr>
                <w:ilvl w:val="0"/>
                <w:numId w:val="31"/>
              </w:numPr>
              <w:tabs>
                <w:tab w:val="left" w:pos="1830"/>
              </w:tabs>
              <w:rPr>
                <w:rFonts w:asciiTheme="minorHAnsi" w:hAnsiTheme="minorHAnsi" w:cstheme="minorHAnsi"/>
                <w:szCs w:val="22"/>
              </w:rPr>
            </w:pPr>
            <w:r w:rsidRPr="00B22AA2">
              <w:rPr>
                <w:rFonts w:asciiTheme="minorHAnsi" w:hAnsiTheme="minorHAnsi" w:cstheme="minorHAnsi"/>
                <w:szCs w:val="22"/>
              </w:rPr>
              <w:t>Minimum five (5) years of professional experience in an Enterprise IT environment, with a proven track record in Red Hat Enterprise Linux (RHEL) administration</w:t>
            </w:r>
          </w:p>
          <w:p w14:paraId="7739BBFA" w14:textId="77777777" w:rsidR="00155A5C" w:rsidRPr="00B22AA2" w:rsidRDefault="00155A5C" w:rsidP="00155A5C">
            <w:pPr>
              <w:pStyle w:val="Body-Style"/>
              <w:numPr>
                <w:ilvl w:val="0"/>
                <w:numId w:val="31"/>
              </w:numPr>
              <w:tabs>
                <w:tab w:val="left" w:pos="1830"/>
              </w:tabs>
              <w:rPr>
                <w:rFonts w:asciiTheme="minorHAnsi" w:hAnsiTheme="minorHAnsi" w:cstheme="minorHAnsi"/>
                <w:szCs w:val="22"/>
              </w:rPr>
            </w:pPr>
            <w:r w:rsidRPr="00B22AA2">
              <w:rPr>
                <w:rFonts w:asciiTheme="minorHAnsi" w:hAnsiTheme="minorHAnsi" w:cstheme="minorHAnsi"/>
                <w:szCs w:val="22"/>
              </w:rPr>
              <w:t>A valid RHCSA-level certificate. Possession of an RHCE or an RHCA certificate would be an added advantage.</w:t>
            </w:r>
          </w:p>
          <w:p w14:paraId="7CED51F0" w14:textId="534F7C9F" w:rsidR="00155A5C" w:rsidRPr="00B22AA2" w:rsidRDefault="00155A5C" w:rsidP="00155A5C">
            <w:pPr>
              <w:pStyle w:val="Body-Style"/>
              <w:numPr>
                <w:ilvl w:val="0"/>
                <w:numId w:val="31"/>
              </w:numPr>
              <w:tabs>
                <w:tab w:val="left" w:pos="1830"/>
              </w:tabs>
              <w:rPr>
                <w:rFonts w:asciiTheme="minorHAnsi" w:hAnsiTheme="minorHAnsi" w:cstheme="minorHAnsi"/>
                <w:szCs w:val="22"/>
              </w:rPr>
            </w:pPr>
            <w:r w:rsidRPr="00B22AA2">
              <w:rPr>
                <w:rFonts w:asciiTheme="minorHAnsi" w:hAnsiTheme="minorHAnsi" w:cstheme="minorHAnsi"/>
                <w:szCs w:val="22"/>
              </w:rPr>
              <w:t xml:space="preserve">Minimum five (5) years of experience in </w:t>
            </w:r>
            <w:r w:rsidR="005F478E">
              <w:rPr>
                <w:rFonts w:asciiTheme="minorHAnsi" w:hAnsiTheme="minorHAnsi" w:cstheme="minorHAnsi"/>
                <w:szCs w:val="22"/>
              </w:rPr>
              <w:t>at least</w:t>
            </w:r>
            <w:r w:rsidR="007334A5" w:rsidRPr="007334A5">
              <w:rPr>
                <w:rFonts w:asciiTheme="minorHAnsi" w:hAnsiTheme="minorHAnsi" w:cstheme="minorHAnsi"/>
                <w:szCs w:val="22"/>
              </w:rPr>
              <w:t xml:space="preserve"> three (3) projects related to </w:t>
            </w:r>
            <w:r w:rsidRPr="00B22AA2">
              <w:rPr>
                <w:rFonts w:asciiTheme="minorHAnsi" w:hAnsiTheme="minorHAnsi" w:cstheme="minorHAnsi"/>
                <w:szCs w:val="22"/>
              </w:rPr>
              <w:t>scripting languages (preferably Python and bash), configuration management systems (puppet, ansible) and kickstart deployment.</w:t>
            </w:r>
          </w:p>
          <w:p w14:paraId="376D6896" w14:textId="06A8A8A5" w:rsidR="00155A5C" w:rsidRPr="00B22AA2" w:rsidRDefault="00155A5C" w:rsidP="00155A5C">
            <w:pPr>
              <w:pStyle w:val="Body-Style"/>
              <w:numPr>
                <w:ilvl w:val="0"/>
                <w:numId w:val="31"/>
              </w:numPr>
              <w:tabs>
                <w:tab w:val="left" w:pos="1830"/>
              </w:tabs>
              <w:rPr>
                <w:rFonts w:asciiTheme="minorHAnsi" w:hAnsiTheme="minorHAnsi" w:cstheme="minorHAnsi"/>
                <w:szCs w:val="22"/>
              </w:rPr>
            </w:pPr>
            <w:r w:rsidRPr="00B22AA2">
              <w:rPr>
                <w:rFonts w:asciiTheme="minorHAnsi" w:hAnsiTheme="minorHAnsi" w:cstheme="minorHAnsi"/>
                <w:szCs w:val="22"/>
              </w:rPr>
              <w:t xml:space="preserve">Minimum three (3) years of hands-on experience in </w:t>
            </w:r>
            <w:r w:rsidR="005F478E">
              <w:rPr>
                <w:rFonts w:asciiTheme="minorHAnsi" w:hAnsiTheme="minorHAnsi" w:cstheme="minorHAnsi"/>
                <w:szCs w:val="22"/>
              </w:rPr>
              <w:t>at least</w:t>
            </w:r>
            <w:r w:rsidR="007334A5" w:rsidRPr="007334A5">
              <w:rPr>
                <w:rFonts w:asciiTheme="minorHAnsi" w:hAnsiTheme="minorHAnsi" w:cstheme="minorHAnsi"/>
                <w:szCs w:val="22"/>
              </w:rPr>
              <w:t xml:space="preserve"> three (3) projects related to </w:t>
            </w:r>
            <w:r w:rsidRPr="00B22AA2">
              <w:rPr>
                <w:rFonts w:asciiTheme="minorHAnsi" w:hAnsiTheme="minorHAnsi" w:cstheme="minorHAnsi"/>
                <w:szCs w:val="22"/>
              </w:rPr>
              <w:t>configuring, provisioning and managing containerization services on Docker and</w:t>
            </w:r>
            <w:r w:rsidR="005D7235">
              <w:rPr>
                <w:rFonts w:asciiTheme="minorHAnsi" w:hAnsiTheme="minorHAnsi" w:cstheme="minorHAnsi"/>
                <w:szCs w:val="22"/>
              </w:rPr>
              <w:t>/or</w:t>
            </w:r>
            <w:r w:rsidRPr="00B22AA2">
              <w:rPr>
                <w:rFonts w:asciiTheme="minorHAnsi" w:hAnsiTheme="minorHAnsi" w:cstheme="minorHAnsi"/>
                <w:szCs w:val="22"/>
              </w:rPr>
              <w:t xml:space="preserve"> </w:t>
            </w:r>
            <w:proofErr w:type="spellStart"/>
            <w:r w:rsidRPr="00B22AA2">
              <w:rPr>
                <w:rFonts w:asciiTheme="minorHAnsi" w:hAnsiTheme="minorHAnsi" w:cstheme="minorHAnsi"/>
                <w:szCs w:val="22"/>
              </w:rPr>
              <w:t>Podman</w:t>
            </w:r>
            <w:proofErr w:type="spellEnd"/>
            <w:r w:rsidRPr="00B22AA2">
              <w:rPr>
                <w:rFonts w:asciiTheme="minorHAnsi" w:hAnsiTheme="minorHAnsi" w:cstheme="minorHAnsi"/>
                <w:szCs w:val="22"/>
              </w:rPr>
              <w:t xml:space="preserve"> and web services on Apache HTTP and Apache Tomcat.</w:t>
            </w:r>
          </w:p>
          <w:p w14:paraId="25BCB3E6" w14:textId="2B197554" w:rsidR="00B11481" w:rsidRPr="00B22AA2" w:rsidRDefault="00155A5C" w:rsidP="008C28C2">
            <w:pPr>
              <w:pStyle w:val="Body-Style"/>
              <w:numPr>
                <w:ilvl w:val="0"/>
                <w:numId w:val="31"/>
              </w:numPr>
              <w:tabs>
                <w:tab w:val="left" w:pos="1830"/>
              </w:tabs>
              <w:rPr>
                <w:rFonts w:asciiTheme="minorHAnsi" w:hAnsiTheme="minorHAnsi" w:cstheme="minorBidi"/>
                <w:szCs w:val="22"/>
              </w:rPr>
            </w:pPr>
            <w:r w:rsidRPr="00B22AA2">
              <w:rPr>
                <w:rFonts w:asciiTheme="minorHAnsi" w:hAnsiTheme="minorHAnsi" w:cstheme="minorBidi"/>
                <w:szCs w:val="22"/>
              </w:rPr>
              <w:t>Ability to communicate fluently in English and produce clear, concise technical documentation.</w:t>
            </w:r>
          </w:p>
        </w:tc>
        <w:tc>
          <w:tcPr>
            <w:tcW w:w="1843" w:type="dxa"/>
          </w:tcPr>
          <w:p w14:paraId="534E340D" w14:textId="77777777" w:rsidR="00B11481" w:rsidRPr="00B873CC" w:rsidRDefault="00B11481" w:rsidP="008C28C2"/>
        </w:tc>
        <w:tc>
          <w:tcPr>
            <w:tcW w:w="2465" w:type="dxa"/>
          </w:tcPr>
          <w:p w14:paraId="7A2FCB15" w14:textId="77777777" w:rsidR="00B11481" w:rsidRPr="00B873CC" w:rsidRDefault="00B11481" w:rsidP="008C28C2"/>
        </w:tc>
      </w:tr>
      <w:tr w:rsidR="00155A5C" w:rsidRPr="00B873CC" w14:paraId="1229E368" w14:textId="77777777" w:rsidTr="008C15FB">
        <w:tc>
          <w:tcPr>
            <w:tcW w:w="846" w:type="dxa"/>
          </w:tcPr>
          <w:p w14:paraId="64A7A113" w14:textId="056BEE6B" w:rsidR="00155A5C" w:rsidRDefault="00155A5C" w:rsidP="008C15FB">
            <w:pPr>
              <w:rPr>
                <w:b/>
                <w:bCs/>
              </w:rPr>
            </w:pPr>
            <w:r>
              <w:rPr>
                <w:b/>
                <w:bCs/>
              </w:rPr>
              <w:t>4.2</w:t>
            </w:r>
          </w:p>
        </w:tc>
        <w:tc>
          <w:tcPr>
            <w:tcW w:w="7796" w:type="dxa"/>
          </w:tcPr>
          <w:p w14:paraId="0DDB43B7" w14:textId="04D3D1A0" w:rsidR="00155A5C" w:rsidRPr="00B22AA2" w:rsidRDefault="0046288F" w:rsidP="008C15FB">
            <w:pPr>
              <w:rPr>
                <w:b/>
                <w:bCs/>
              </w:rPr>
            </w:pPr>
            <w:r>
              <w:rPr>
                <w:b/>
                <w:bCs/>
              </w:rPr>
              <w:t>Optional</w:t>
            </w:r>
            <w:r w:rsidR="00155A5C" w:rsidRPr="00B22AA2">
              <w:rPr>
                <w:b/>
                <w:bCs/>
              </w:rPr>
              <w:t xml:space="preserve"> requirements </w:t>
            </w:r>
          </w:p>
        </w:tc>
        <w:tc>
          <w:tcPr>
            <w:tcW w:w="1843" w:type="dxa"/>
          </w:tcPr>
          <w:p w14:paraId="2FC16B32" w14:textId="77777777" w:rsidR="00155A5C" w:rsidRPr="00B873CC" w:rsidRDefault="00155A5C" w:rsidP="008C15FB"/>
        </w:tc>
        <w:tc>
          <w:tcPr>
            <w:tcW w:w="2465" w:type="dxa"/>
          </w:tcPr>
          <w:p w14:paraId="2A3A1AFB" w14:textId="77777777" w:rsidR="00155A5C" w:rsidRPr="00B873CC" w:rsidRDefault="00155A5C" w:rsidP="008C15FB"/>
        </w:tc>
      </w:tr>
      <w:tr w:rsidR="00B11481" w:rsidRPr="00B873CC" w14:paraId="54E58469" w14:textId="77777777" w:rsidTr="00914174">
        <w:tc>
          <w:tcPr>
            <w:tcW w:w="846" w:type="dxa"/>
          </w:tcPr>
          <w:p w14:paraId="0289F87D" w14:textId="349EEAC9" w:rsidR="00B11481" w:rsidRDefault="00B11481" w:rsidP="008C28C2">
            <w:pPr>
              <w:rPr>
                <w:b/>
                <w:bCs/>
              </w:rPr>
            </w:pPr>
          </w:p>
        </w:tc>
        <w:tc>
          <w:tcPr>
            <w:tcW w:w="7796" w:type="dxa"/>
          </w:tcPr>
          <w:p w14:paraId="08748961" w14:textId="46EEBB65" w:rsidR="00AD0471" w:rsidRPr="00B22AA2" w:rsidRDefault="005874AD" w:rsidP="00AD0471">
            <w:pPr>
              <w:pStyle w:val="Body-Style"/>
              <w:tabs>
                <w:tab w:val="left" w:pos="1830"/>
              </w:tabs>
              <w:rPr>
                <w:rFonts w:asciiTheme="minorHAnsi" w:hAnsiTheme="minorHAnsi" w:cstheme="minorBidi"/>
                <w:szCs w:val="22"/>
              </w:rPr>
            </w:pPr>
            <w:r w:rsidRPr="005874AD">
              <w:rPr>
                <w:rFonts w:asciiTheme="minorHAnsi" w:hAnsiTheme="minorHAnsi" w:cstheme="minorBidi"/>
                <w:szCs w:val="22"/>
              </w:rPr>
              <w:t>The Contractor’s personnel should meet the following requirements, and compliance with each requirement shall be supported by appropriate documented evidence:</w:t>
            </w:r>
          </w:p>
          <w:p w14:paraId="05FD4D87" w14:textId="6A97D630" w:rsidR="00823F7D" w:rsidRPr="00B22AA2" w:rsidRDefault="00A2769C" w:rsidP="009722A9">
            <w:pPr>
              <w:pStyle w:val="Body-Style"/>
              <w:numPr>
                <w:ilvl w:val="0"/>
                <w:numId w:val="35"/>
              </w:numPr>
              <w:tabs>
                <w:tab w:val="left" w:pos="1830"/>
              </w:tabs>
              <w:rPr>
                <w:rFonts w:asciiTheme="minorHAnsi" w:hAnsiTheme="minorHAnsi" w:cstheme="minorBidi"/>
                <w:szCs w:val="22"/>
              </w:rPr>
            </w:pPr>
            <w:r w:rsidRPr="00A2769C">
              <w:rPr>
                <w:rFonts w:asciiTheme="minorHAnsi" w:hAnsiTheme="minorHAnsi" w:cstheme="minorBidi"/>
                <w:szCs w:val="22"/>
              </w:rPr>
              <w:t>A valid ITIL foundation certification.</w:t>
            </w:r>
          </w:p>
          <w:p w14:paraId="616EA89A" w14:textId="0C49658F" w:rsidR="00AD0471" w:rsidRPr="00B22AA2" w:rsidRDefault="00996120" w:rsidP="00AD0471">
            <w:pPr>
              <w:pStyle w:val="Body-Style"/>
              <w:numPr>
                <w:ilvl w:val="0"/>
                <w:numId w:val="31"/>
              </w:numPr>
              <w:tabs>
                <w:tab w:val="left" w:pos="1830"/>
              </w:tabs>
              <w:rPr>
                <w:rFonts w:asciiTheme="minorHAnsi" w:hAnsiTheme="minorHAnsi" w:cstheme="minorBidi"/>
                <w:color w:val="auto"/>
                <w:szCs w:val="22"/>
              </w:rPr>
            </w:pPr>
            <w:r w:rsidRPr="00996120">
              <w:rPr>
                <w:rFonts w:asciiTheme="minorHAnsi" w:hAnsiTheme="minorHAnsi" w:cstheme="minorBidi"/>
                <w:color w:val="auto"/>
                <w:szCs w:val="22"/>
              </w:rPr>
              <w:t>Working knowledge</w:t>
            </w:r>
            <w:r>
              <w:rPr>
                <w:rFonts w:asciiTheme="minorHAnsi" w:hAnsiTheme="minorHAnsi" w:cstheme="minorBidi"/>
                <w:color w:val="auto"/>
                <w:szCs w:val="22"/>
              </w:rPr>
              <w:t xml:space="preserve"> in </w:t>
            </w:r>
            <w:r w:rsidR="00AD0471" w:rsidRPr="00B22AA2">
              <w:rPr>
                <w:rFonts w:asciiTheme="minorHAnsi" w:hAnsiTheme="minorHAnsi" w:cstheme="minorBidi"/>
                <w:color w:val="auto"/>
                <w:szCs w:val="22"/>
              </w:rPr>
              <w:t>installing, configuring, and maintaining NAS infrastructure (i.e., Brocade Directors and switches, Enterprise Disk storage equipment, Host Bus Adapters, storage virtualization) guaranteeing high availability and performance; </w:t>
            </w:r>
          </w:p>
          <w:p w14:paraId="6D46FC13" w14:textId="77777777" w:rsidR="00AD0471" w:rsidRPr="00B22AA2" w:rsidRDefault="00AD0471" w:rsidP="00AD0471">
            <w:pPr>
              <w:pStyle w:val="Body-Style"/>
              <w:numPr>
                <w:ilvl w:val="0"/>
                <w:numId w:val="31"/>
              </w:numPr>
              <w:tabs>
                <w:tab w:val="left" w:pos="1830"/>
              </w:tabs>
              <w:rPr>
                <w:rFonts w:asciiTheme="minorHAnsi" w:hAnsiTheme="minorHAnsi" w:cstheme="minorBidi"/>
                <w:szCs w:val="22"/>
              </w:rPr>
            </w:pPr>
            <w:r w:rsidRPr="00B22AA2">
              <w:rPr>
                <w:rFonts w:asciiTheme="minorHAnsi" w:hAnsiTheme="minorHAnsi" w:cstheme="minorBidi"/>
                <w:szCs w:val="22"/>
              </w:rPr>
              <w:t>Experience maintaining backup and archiving infrastructures. Preferably, experience with Veritas NetBackup (8.0 or higher) configuration options, LAN-free backup solutions and NDMP;</w:t>
            </w:r>
          </w:p>
          <w:p w14:paraId="574166D4" w14:textId="77777777" w:rsidR="00AD0471" w:rsidRPr="00B22AA2" w:rsidRDefault="00AD0471" w:rsidP="00AD0471">
            <w:pPr>
              <w:pStyle w:val="Body-Style"/>
              <w:numPr>
                <w:ilvl w:val="0"/>
                <w:numId w:val="31"/>
              </w:numPr>
              <w:tabs>
                <w:tab w:val="left" w:pos="1830"/>
              </w:tabs>
              <w:rPr>
                <w:rFonts w:asciiTheme="minorHAnsi" w:hAnsiTheme="minorHAnsi" w:cstheme="minorBidi"/>
                <w:szCs w:val="22"/>
              </w:rPr>
            </w:pPr>
            <w:r w:rsidRPr="00B22AA2">
              <w:rPr>
                <w:rFonts w:asciiTheme="minorHAnsi" w:hAnsiTheme="minorHAnsi" w:cstheme="minorBidi"/>
                <w:szCs w:val="22"/>
              </w:rPr>
              <w:t>Experience in managing cloud resources on AWS, including the use of Infrastructure as Code tools such as Terraform to provision and manage resources, and AWS Lambda to develop and deploy custom serverless functions for automation and event-driven workflows;</w:t>
            </w:r>
          </w:p>
          <w:p w14:paraId="0312ABA9" w14:textId="77777777" w:rsidR="00AD0471" w:rsidRPr="00B22AA2" w:rsidRDefault="00AD0471" w:rsidP="00AD0471">
            <w:pPr>
              <w:pStyle w:val="Body-Style"/>
              <w:numPr>
                <w:ilvl w:val="0"/>
                <w:numId w:val="31"/>
              </w:numPr>
              <w:tabs>
                <w:tab w:val="left" w:pos="1830"/>
              </w:tabs>
              <w:rPr>
                <w:rFonts w:asciiTheme="minorHAnsi" w:hAnsiTheme="minorHAnsi" w:cstheme="minorBidi"/>
                <w:szCs w:val="22"/>
              </w:rPr>
            </w:pPr>
            <w:r w:rsidRPr="00B22AA2">
              <w:rPr>
                <w:rFonts w:asciiTheme="minorHAnsi" w:hAnsiTheme="minorHAnsi" w:cstheme="minorBidi"/>
                <w:szCs w:val="22"/>
              </w:rPr>
              <w:t>Working knowledge in configuring and maintaining multi-node clusters and virtualization platforms Red Hat KVM and/or VMware vSphere;</w:t>
            </w:r>
          </w:p>
          <w:p w14:paraId="7E50214C" w14:textId="77777777" w:rsidR="00AD0471" w:rsidRPr="00B22AA2" w:rsidRDefault="00AD0471" w:rsidP="00AD0471">
            <w:pPr>
              <w:pStyle w:val="Body-Style"/>
              <w:numPr>
                <w:ilvl w:val="0"/>
                <w:numId w:val="31"/>
              </w:numPr>
              <w:tabs>
                <w:tab w:val="left" w:pos="1830"/>
              </w:tabs>
              <w:rPr>
                <w:rFonts w:asciiTheme="minorHAnsi" w:hAnsiTheme="minorHAnsi" w:cstheme="minorBidi"/>
                <w:szCs w:val="22"/>
              </w:rPr>
            </w:pPr>
            <w:r w:rsidRPr="00B22AA2">
              <w:rPr>
                <w:rFonts w:asciiTheme="minorHAnsi" w:hAnsiTheme="minorHAnsi" w:cstheme="minorBidi"/>
                <w:szCs w:val="22"/>
              </w:rPr>
              <w:t xml:space="preserve">Working knowledge in configuring and administering LDAP, DNS, mail and mailbox on </w:t>
            </w:r>
            <w:proofErr w:type="spellStart"/>
            <w:r w:rsidRPr="00B22AA2">
              <w:rPr>
                <w:rFonts w:asciiTheme="minorHAnsi" w:hAnsiTheme="minorHAnsi" w:cstheme="minorBidi"/>
                <w:szCs w:val="22"/>
              </w:rPr>
              <w:t>SendMail</w:t>
            </w:r>
            <w:proofErr w:type="spellEnd"/>
            <w:r w:rsidRPr="00B22AA2">
              <w:rPr>
                <w:rFonts w:asciiTheme="minorHAnsi" w:hAnsiTheme="minorHAnsi" w:cstheme="minorBidi"/>
                <w:szCs w:val="22"/>
              </w:rPr>
              <w:t>, Cyrus IMAP, Postfix;</w:t>
            </w:r>
          </w:p>
          <w:p w14:paraId="631A5593" w14:textId="77777777" w:rsidR="00AD0471" w:rsidRPr="00B22AA2" w:rsidRDefault="00AD0471" w:rsidP="00AD0471">
            <w:pPr>
              <w:pStyle w:val="Body-Style"/>
              <w:numPr>
                <w:ilvl w:val="0"/>
                <w:numId w:val="31"/>
              </w:numPr>
              <w:tabs>
                <w:tab w:val="left" w:pos="1830"/>
              </w:tabs>
              <w:rPr>
                <w:rFonts w:asciiTheme="minorHAnsi" w:hAnsiTheme="minorHAnsi" w:cstheme="minorBidi"/>
                <w:szCs w:val="22"/>
              </w:rPr>
            </w:pPr>
            <w:r w:rsidRPr="00B22AA2">
              <w:rPr>
                <w:rFonts w:asciiTheme="minorHAnsi" w:hAnsiTheme="minorHAnsi" w:cstheme="minorBidi"/>
                <w:szCs w:val="22"/>
              </w:rPr>
              <w:t>Experience configuring and maintaining NFS (Network File Systems) on NetApp; </w:t>
            </w:r>
          </w:p>
          <w:p w14:paraId="0451C7A4" w14:textId="77777777" w:rsidR="00AD0471" w:rsidRPr="00B22AA2" w:rsidRDefault="00AD0471" w:rsidP="00AD0471">
            <w:pPr>
              <w:pStyle w:val="Body-Style"/>
              <w:numPr>
                <w:ilvl w:val="0"/>
                <w:numId w:val="31"/>
              </w:numPr>
              <w:tabs>
                <w:tab w:val="left" w:pos="1830"/>
              </w:tabs>
              <w:rPr>
                <w:rFonts w:asciiTheme="minorHAnsi" w:hAnsiTheme="minorHAnsi" w:cstheme="minorBidi"/>
                <w:szCs w:val="22"/>
              </w:rPr>
            </w:pPr>
            <w:r w:rsidRPr="00B22AA2">
              <w:rPr>
                <w:rFonts w:asciiTheme="minorHAnsi" w:hAnsiTheme="minorHAnsi" w:cstheme="minorBidi"/>
                <w:szCs w:val="22"/>
              </w:rPr>
              <w:t>Experience configuring and maintaining F5 BIG-IP devices, including the deployment of load-balanced services;</w:t>
            </w:r>
          </w:p>
          <w:p w14:paraId="50648CE2" w14:textId="77777777" w:rsidR="00AD0471" w:rsidRPr="00B22AA2" w:rsidRDefault="00AD0471" w:rsidP="00AD0471">
            <w:pPr>
              <w:pStyle w:val="Body-Style"/>
              <w:numPr>
                <w:ilvl w:val="0"/>
                <w:numId w:val="31"/>
              </w:numPr>
              <w:tabs>
                <w:tab w:val="left" w:pos="1830"/>
              </w:tabs>
              <w:rPr>
                <w:rFonts w:asciiTheme="minorHAnsi" w:hAnsiTheme="minorHAnsi" w:cstheme="minorBidi"/>
                <w:szCs w:val="22"/>
              </w:rPr>
            </w:pPr>
            <w:r w:rsidRPr="00B22AA2">
              <w:rPr>
                <w:rFonts w:asciiTheme="minorHAnsi" w:hAnsiTheme="minorHAnsi" w:cstheme="minorBidi"/>
                <w:szCs w:val="22"/>
              </w:rPr>
              <w:t xml:space="preserve">At least two (2) </w:t>
            </w:r>
            <w:proofErr w:type="spellStart"/>
            <w:r w:rsidRPr="00B22AA2">
              <w:rPr>
                <w:rFonts w:asciiTheme="minorHAnsi" w:hAnsiTheme="minorHAnsi" w:cstheme="minorBidi"/>
                <w:szCs w:val="22"/>
              </w:rPr>
              <w:t>years experience</w:t>
            </w:r>
            <w:proofErr w:type="spellEnd"/>
            <w:r w:rsidRPr="00B22AA2">
              <w:rPr>
                <w:rFonts w:asciiTheme="minorHAnsi" w:hAnsiTheme="minorHAnsi" w:cstheme="minorBidi"/>
                <w:szCs w:val="22"/>
              </w:rPr>
              <w:t xml:space="preserve"> in using version control systems such as Git and developing CI/CD pipelines for automated workflows;</w:t>
            </w:r>
          </w:p>
          <w:p w14:paraId="3C7D9DAF" w14:textId="77777777" w:rsidR="00AD0471" w:rsidRPr="00B22AA2" w:rsidRDefault="00AD0471" w:rsidP="00AD0471">
            <w:pPr>
              <w:pStyle w:val="Body-Style"/>
              <w:numPr>
                <w:ilvl w:val="0"/>
                <w:numId w:val="31"/>
              </w:numPr>
              <w:tabs>
                <w:tab w:val="left" w:pos="1830"/>
              </w:tabs>
              <w:rPr>
                <w:rFonts w:asciiTheme="minorHAnsi" w:hAnsiTheme="minorHAnsi" w:cstheme="minorBidi"/>
                <w:szCs w:val="22"/>
              </w:rPr>
            </w:pPr>
            <w:r w:rsidRPr="00B22AA2">
              <w:rPr>
                <w:rFonts w:asciiTheme="minorHAnsi" w:hAnsiTheme="minorHAnsi" w:cstheme="minorBidi"/>
                <w:szCs w:val="22"/>
              </w:rPr>
              <w:lastRenderedPageBreak/>
              <w:t>Experience in provisioning and managing containerized workload on Amazon EKS clusters;</w:t>
            </w:r>
          </w:p>
          <w:p w14:paraId="3A170569" w14:textId="77777777" w:rsidR="00AD0471" w:rsidRPr="00B22AA2" w:rsidRDefault="00AD0471" w:rsidP="00AD0471">
            <w:pPr>
              <w:pStyle w:val="Body-Style"/>
              <w:numPr>
                <w:ilvl w:val="0"/>
                <w:numId w:val="31"/>
              </w:numPr>
              <w:tabs>
                <w:tab w:val="left" w:pos="1830"/>
              </w:tabs>
              <w:rPr>
                <w:rFonts w:asciiTheme="minorHAnsi" w:hAnsiTheme="minorHAnsi" w:cstheme="minorBidi"/>
                <w:szCs w:val="22"/>
              </w:rPr>
            </w:pPr>
            <w:r w:rsidRPr="00B22AA2">
              <w:rPr>
                <w:rFonts w:asciiTheme="minorHAnsi" w:hAnsiTheme="minorHAnsi" w:cstheme="minorBidi"/>
                <w:szCs w:val="22"/>
              </w:rPr>
              <w:t>Experience utilizing Prometheus and Grafana for infrastructure and service monitoring, including the development of Grafana dashboard and Prometheus alerts; and</w:t>
            </w:r>
          </w:p>
          <w:p w14:paraId="020E8E4F" w14:textId="7C98F8A7" w:rsidR="00B11481" w:rsidRPr="00B22AA2" w:rsidRDefault="00AD0471" w:rsidP="008C28C2">
            <w:pPr>
              <w:pStyle w:val="Body-Style"/>
              <w:numPr>
                <w:ilvl w:val="0"/>
                <w:numId w:val="31"/>
              </w:numPr>
              <w:tabs>
                <w:tab w:val="left" w:pos="1830"/>
              </w:tabs>
              <w:rPr>
                <w:rFonts w:asciiTheme="minorHAnsi" w:hAnsiTheme="minorHAnsi" w:cstheme="minorHAnsi"/>
                <w:szCs w:val="22"/>
              </w:rPr>
            </w:pPr>
            <w:r w:rsidRPr="00B22AA2">
              <w:rPr>
                <w:rFonts w:asciiTheme="minorHAnsi" w:hAnsiTheme="minorHAnsi" w:cstheme="minorHAnsi"/>
                <w:szCs w:val="22"/>
              </w:rPr>
              <w:t>Experience in enterprise secrets management</w:t>
            </w:r>
            <w:r w:rsidRPr="00B22AA2">
              <w:rPr>
                <w:rFonts w:asciiTheme="minorHAnsi" w:hAnsiTheme="minorHAnsi" w:cstheme="minorHAnsi"/>
                <w:b/>
                <w:bCs/>
                <w:szCs w:val="22"/>
              </w:rPr>
              <w:t xml:space="preserve"> </w:t>
            </w:r>
            <w:r w:rsidRPr="00B22AA2">
              <w:rPr>
                <w:rFonts w:asciiTheme="minorHAnsi" w:hAnsiTheme="minorHAnsi" w:cstheme="minorHAnsi"/>
                <w:szCs w:val="22"/>
              </w:rPr>
              <w:t xml:space="preserve">using </w:t>
            </w:r>
            <w:proofErr w:type="spellStart"/>
            <w:r w:rsidRPr="00B22AA2">
              <w:rPr>
                <w:rFonts w:asciiTheme="minorHAnsi" w:hAnsiTheme="minorHAnsi" w:cstheme="minorHAnsi"/>
                <w:szCs w:val="22"/>
              </w:rPr>
              <w:t>HashiCorp</w:t>
            </w:r>
            <w:proofErr w:type="spellEnd"/>
            <w:r w:rsidRPr="00B22AA2">
              <w:rPr>
                <w:rFonts w:asciiTheme="minorHAnsi" w:hAnsiTheme="minorHAnsi" w:cstheme="minorHAnsi"/>
                <w:szCs w:val="22"/>
              </w:rPr>
              <w:t xml:space="preserve"> Vault and its integration to the Commission’s infrastructure to facilitate secure access to sensitive data.</w:t>
            </w:r>
          </w:p>
        </w:tc>
        <w:tc>
          <w:tcPr>
            <w:tcW w:w="1843" w:type="dxa"/>
          </w:tcPr>
          <w:p w14:paraId="03761757" w14:textId="77777777" w:rsidR="00B11481" w:rsidRPr="00B873CC" w:rsidRDefault="00B11481" w:rsidP="008C28C2"/>
        </w:tc>
        <w:tc>
          <w:tcPr>
            <w:tcW w:w="2465" w:type="dxa"/>
          </w:tcPr>
          <w:p w14:paraId="646A1647" w14:textId="77777777" w:rsidR="00B11481" w:rsidRPr="00B873CC" w:rsidRDefault="00B11481" w:rsidP="008C28C2"/>
        </w:tc>
      </w:tr>
      <w:tr w:rsidR="00F30A13" w:rsidRPr="00B873CC" w14:paraId="1A834530" w14:textId="77777777" w:rsidTr="008C15FB">
        <w:tc>
          <w:tcPr>
            <w:tcW w:w="846" w:type="dxa"/>
          </w:tcPr>
          <w:p w14:paraId="7B76B5B9" w14:textId="1B3B4412" w:rsidR="00F30A13" w:rsidRPr="00B873CC" w:rsidRDefault="00F30A13" w:rsidP="008C15FB">
            <w:r>
              <w:rPr>
                <w:b/>
                <w:bCs/>
              </w:rPr>
              <w:t>5</w:t>
            </w:r>
            <w:r w:rsidRPr="00B95F60">
              <w:rPr>
                <w:b/>
                <w:bCs/>
              </w:rPr>
              <w:t>.</w:t>
            </w:r>
          </w:p>
        </w:tc>
        <w:tc>
          <w:tcPr>
            <w:tcW w:w="7796" w:type="dxa"/>
          </w:tcPr>
          <w:p w14:paraId="142683EE" w14:textId="3839BCAD" w:rsidR="00F30A13" w:rsidRPr="00B22AA2" w:rsidRDefault="00F30A13" w:rsidP="008C15FB">
            <w:r w:rsidRPr="00B22AA2">
              <w:rPr>
                <w:b/>
                <w:bCs/>
              </w:rPr>
              <w:t>ORGANIZATION OF WORK</w:t>
            </w:r>
          </w:p>
        </w:tc>
        <w:tc>
          <w:tcPr>
            <w:tcW w:w="1843" w:type="dxa"/>
          </w:tcPr>
          <w:p w14:paraId="249FEF8B" w14:textId="77777777" w:rsidR="00F30A13" w:rsidRPr="00B873CC" w:rsidRDefault="00F30A13" w:rsidP="008C15FB"/>
        </w:tc>
        <w:tc>
          <w:tcPr>
            <w:tcW w:w="2465" w:type="dxa"/>
          </w:tcPr>
          <w:p w14:paraId="26B5762C" w14:textId="77777777" w:rsidR="00F30A13" w:rsidRPr="00B873CC" w:rsidRDefault="00F30A13" w:rsidP="008C15FB"/>
        </w:tc>
      </w:tr>
      <w:tr w:rsidR="00F30A13" w:rsidRPr="00B873CC" w14:paraId="0BB8A766" w14:textId="77777777" w:rsidTr="008C15FB">
        <w:tc>
          <w:tcPr>
            <w:tcW w:w="846" w:type="dxa"/>
          </w:tcPr>
          <w:p w14:paraId="0EA8DF7E" w14:textId="55C0ECD5" w:rsidR="00F30A13" w:rsidRDefault="00F30A13" w:rsidP="008C15FB">
            <w:pPr>
              <w:rPr>
                <w:b/>
                <w:bCs/>
              </w:rPr>
            </w:pPr>
            <w:r>
              <w:rPr>
                <w:b/>
                <w:bCs/>
              </w:rPr>
              <w:t>5.1</w:t>
            </w:r>
          </w:p>
        </w:tc>
        <w:tc>
          <w:tcPr>
            <w:tcW w:w="7796" w:type="dxa"/>
          </w:tcPr>
          <w:p w14:paraId="7F92A50F" w14:textId="41844F8D" w:rsidR="00F30A13" w:rsidRPr="00B22AA2" w:rsidRDefault="00651AF8" w:rsidP="008C15FB">
            <w:pPr>
              <w:rPr>
                <w:b/>
                <w:bCs/>
              </w:rPr>
            </w:pPr>
            <w:r w:rsidRPr="00B22AA2">
              <w:rPr>
                <w:b/>
                <w:bCs/>
              </w:rPr>
              <w:t>Work Orders</w:t>
            </w:r>
          </w:p>
        </w:tc>
        <w:tc>
          <w:tcPr>
            <w:tcW w:w="1843" w:type="dxa"/>
          </w:tcPr>
          <w:p w14:paraId="37D32ACF" w14:textId="77777777" w:rsidR="00F30A13" w:rsidRPr="00B873CC" w:rsidRDefault="00F30A13" w:rsidP="008C15FB"/>
        </w:tc>
        <w:tc>
          <w:tcPr>
            <w:tcW w:w="2465" w:type="dxa"/>
          </w:tcPr>
          <w:p w14:paraId="3B1E1281" w14:textId="77777777" w:rsidR="00F30A13" w:rsidRPr="00B873CC" w:rsidRDefault="00F30A13" w:rsidP="008C15FB"/>
        </w:tc>
      </w:tr>
      <w:tr w:rsidR="00B11481" w:rsidRPr="00B873CC" w14:paraId="27B1EE38" w14:textId="77777777" w:rsidTr="00914174">
        <w:tc>
          <w:tcPr>
            <w:tcW w:w="846" w:type="dxa"/>
          </w:tcPr>
          <w:p w14:paraId="75253FFE" w14:textId="77777777" w:rsidR="00B11481" w:rsidRDefault="00B11481" w:rsidP="008C28C2">
            <w:pPr>
              <w:rPr>
                <w:b/>
                <w:bCs/>
              </w:rPr>
            </w:pPr>
          </w:p>
        </w:tc>
        <w:tc>
          <w:tcPr>
            <w:tcW w:w="7796" w:type="dxa"/>
          </w:tcPr>
          <w:p w14:paraId="6D73769C" w14:textId="77777777" w:rsidR="00CE6429" w:rsidRPr="00B22AA2" w:rsidRDefault="00CE6429" w:rsidP="00CE6429">
            <w:r w:rsidRPr="00B22AA2">
              <w:t xml:space="preserve">The Commission will initiate the Work covering the scope described in these Terms of Reference in the form of Work Orders. These Work Orders (WO) will define the exact scope of work, the deliverables and the acceptance criteria of any Services performed by the Contractor. </w:t>
            </w:r>
          </w:p>
          <w:p w14:paraId="3114F9D9" w14:textId="019A2421" w:rsidR="00B11481" w:rsidRPr="00B22AA2" w:rsidRDefault="00CE6429" w:rsidP="00CE6429">
            <w:r w:rsidRPr="00B22AA2">
              <w:t>Work Orders may be issued via ticketing systems, email or official messaging platforms, and shall be authorized and assigned exclusively by the Commission’s designated personnel.</w:t>
            </w:r>
          </w:p>
        </w:tc>
        <w:tc>
          <w:tcPr>
            <w:tcW w:w="1843" w:type="dxa"/>
          </w:tcPr>
          <w:p w14:paraId="0CC1B601" w14:textId="77777777" w:rsidR="00B11481" w:rsidRPr="00B873CC" w:rsidRDefault="00B11481" w:rsidP="008C28C2"/>
        </w:tc>
        <w:tc>
          <w:tcPr>
            <w:tcW w:w="2465" w:type="dxa"/>
          </w:tcPr>
          <w:p w14:paraId="7E6FF25E" w14:textId="77777777" w:rsidR="00B11481" w:rsidRPr="00B873CC" w:rsidRDefault="00B11481" w:rsidP="008C28C2"/>
        </w:tc>
      </w:tr>
      <w:tr w:rsidR="00F30A13" w:rsidRPr="00B873CC" w14:paraId="4914C442" w14:textId="77777777" w:rsidTr="008C15FB">
        <w:tc>
          <w:tcPr>
            <w:tcW w:w="846" w:type="dxa"/>
          </w:tcPr>
          <w:p w14:paraId="45FAA0F0" w14:textId="337AB484" w:rsidR="00F30A13" w:rsidRDefault="00F30A13" w:rsidP="008C15FB">
            <w:pPr>
              <w:rPr>
                <w:b/>
                <w:bCs/>
              </w:rPr>
            </w:pPr>
            <w:r>
              <w:rPr>
                <w:b/>
                <w:bCs/>
              </w:rPr>
              <w:t>5.2</w:t>
            </w:r>
          </w:p>
        </w:tc>
        <w:tc>
          <w:tcPr>
            <w:tcW w:w="7796" w:type="dxa"/>
          </w:tcPr>
          <w:p w14:paraId="3AFCE976" w14:textId="33D62B7F" w:rsidR="00F30A13" w:rsidRPr="00B22AA2" w:rsidRDefault="00333F0C" w:rsidP="008C15FB">
            <w:pPr>
              <w:rPr>
                <w:b/>
                <w:bCs/>
              </w:rPr>
            </w:pPr>
            <w:r w:rsidRPr="00B22AA2">
              <w:rPr>
                <w:b/>
                <w:bCs/>
              </w:rPr>
              <w:t>Deliverables</w:t>
            </w:r>
          </w:p>
        </w:tc>
        <w:tc>
          <w:tcPr>
            <w:tcW w:w="1843" w:type="dxa"/>
          </w:tcPr>
          <w:p w14:paraId="13951848" w14:textId="77777777" w:rsidR="00F30A13" w:rsidRPr="00B873CC" w:rsidRDefault="00F30A13" w:rsidP="008C15FB"/>
        </w:tc>
        <w:tc>
          <w:tcPr>
            <w:tcW w:w="2465" w:type="dxa"/>
          </w:tcPr>
          <w:p w14:paraId="59D12F69" w14:textId="77777777" w:rsidR="00F30A13" w:rsidRPr="00B873CC" w:rsidRDefault="00F30A13" w:rsidP="008C15FB"/>
        </w:tc>
      </w:tr>
      <w:tr w:rsidR="00333F0C" w:rsidRPr="00B873CC" w14:paraId="73DD581B" w14:textId="77777777" w:rsidTr="00914174">
        <w:tc>
          <w:tcPr>
            <w:tcW w:w="846" w:type="dxa"/>
          </w:tcPr>
          <w:p w14:paraId="58FBCFDD" w14:textId="77777777" w:rsidR="00333F0C" w:rsidRDefault="00333F0C" w:rsidP="008C28C2">
            <w:pPr>
              <w:rPr>
                <w:b/>
                <w:bCs/>
              </w:rPr>
            </w:pPr>
          </w:p>
        </w:tc>
        <w:tc>
          <w:tcPr>
            <w:tcW w:w="7796" w:type="dxa"/>
          </w:tcPr>
          <w:p w14:paraId="675B67B0" w14:textId="77777777" w:rsidR="00AF2B2C" w:rsidRPr="00B22AA2" w:rsidRDefault="00AF2B2C" w:rsidP="00AF2B2C">
            <w:pPr>
              <w:pStyle w:val="Body-Style"/>
              <w:tabs>
                <w:tab w:val="left" w:pos="1830"/>
              </w:tabs>
              <w:rPr>
                <w:rFonts w:asciiTheme="minorHAnsi" w:hAnsiTheme="minorHAnsi"/>
                <w:szCs w:val="22"/>
              </w:rPr>
            </w:pPr>
            <w:r w:rsidRPr="00B22AA2">
              <w:rPr>
                <w:rFonts w:asciiTheme="minorHAnsi" w:hAnsiTheme="minorHAnsi"/>
                <w:szCs w:val="22"/>
              </w:rPr>
              <w:t>The Contractor shall deliver the following, as appropriate, after completion of each Work Order as described above under Section 5.1:</w:t>
            </w:r>
          </w:p>
          <w:p w14:paraId="38A5B3B0" w14:textId="77777777" w:rsidR="00AF2B2C" w:rsidRPr="00B22AA2" w:rsidRDefault="00AF2B2C" w:rsidP="00AF2B2C">
            <w:pPr>
              <w:pStyle w:val="Body-Style"/>
              <w:numPr>
                <w:ilvl w:val="0"/>
                <w:numId w:val="32"/>
              </w:numPr>
              <w:tabs>
                <w:tab w:val="left" w:pos="1830"/>
              </w:tabs>
              <w:rPr>
                <w:rFonts w:asciiTheme="minorHAnsi" w:hAnsiTheme="minorHAnsi"/>
                <w:szCs w:val="22"/>
              </w:rPr>
            </w:pPr>
            <w:r w:rsidRPr="00B22AA2">
              <w:rPr>
                <w:rFonts w:asciiTheme="minorHAnsi" w:hAnsiTheme="minorHAnsi"/>
                <w:szCs w:val="22"/>
              </w:rPr>
              <w:t>Properly updated tickets in the Commission’s ticketing system;</w:t>
            </w:r>
          </w:p>
          <w:p w14:paraId="47EB3E3B" w14:textId="77777777" w:rsidR="00AF2B2C" w:rsidRPr="00B22AA2" w:rsidRDefault="00AF2B2C" w:rsidP="00AF2B2C">
            <w:pPr>
              <w:pStyle w:val="Body-Style"/>
              <w:numPr>
                <w:ilvl w:val="0"/>
                <w:numId w:val="32"/>
              </w:numPr>
              <w:tabs>
                <w:tab w:val="left" w:pos="1830"/>
              </w:tabs>
              <w:rPr>
                <w:rFonts w:asciiTheme="minorHAnsi" w:hAnsiTheme="minorHAnsi"/>
                <w:szCs w:val="22"/>
              </w:rPr>
            </w:pPr>
            <w:r w:rsidRPr="00B22AA2">
              <w:rPr>
                <w:rFonts w:asciiTheme="minorHAnsi" w:hAnsiTheme="minorHAnsi"/>
                <w:szCs w:val="22"/>
              </w:rPr>
              <w:t>Fully updated technical documentation, as appropriate; and</w:t>
            </w:r>
          </w:p>
          <w:p w14:paraId="26BF285D" w14:textId="77777777" w:rsidR="00AF2B2C" w:rsidRPr="00B22AA2" w:rsidRDefault="00AF2B2C" w:rsidP="00AF2B2C">
            <w:pPr>
              <w:pStyle w:val="Body-Style"/>
              <w:numPr>
                <w:ilvl w:val="0"/>
                <w:numId w:val="32"/>
              </w:numPr>
              <w:tabs>
                <w:tab w:val="left" w:pos="1830"/>
              </w:tabs>
              <w:rPr>
                <w:rFonts w:asciiTheme="minorHAnsi" w:hAnsiTheme="minorHAnsi"/>
                <w:szCs w:val="22"/>
              </w:rPr>
            </w:pPr>
            <w:r w:rsidRPr="00B22AA2">
              <w:rPr>
                <w:rFonts w:asciiTheme="minorHAnsi" w:hAnsiTheme="minorHAnsi"/>
                <w:szCs w:val="22"/>
              </w:rPr>
              <w:t>Detailed instructions and workflows for systems administrators (if applicable).</w:t>
            </w:r>
          </w:p>
          <w:p w14:paraId="0E7C43D7" w14:textId="77777777" w:rsidR="00AF2B2C" w:rsidRPr="00B22AA2" w:rsidRDefault="00AF2B2C" w:rsidP="00AF2B2C">
            <w:pPr>
              <w:pStyle w:val="Body-Style"/>
              <w:tabs>
                <w:tab w:val="left" w:pos="1830"/>
              </w:tabs>
              <w:rPr>
                <w:rFonts w:asciiTheme="minorHAnsi" w:hAnsiTheme="minorHAnsi"/>
                <w:szCs w:val="22"/>
              </w:rPr>
            </w:pPr>
            <w:r w:rsidRPr="00B22AA2">
              <w:rPr>
                <w:rFonts w:asciiTheme="minorHAnsi" w:hAnsiTheme="minorHAnsi"/>
                <w:szCs w:val="22"/>
              </w:rPr>
              <w:lastRenderedPageBreak/>
              <w:t>Written Status Reports shall be delivered on a monthly basis, due no later than the 5</w:t>
            </w:r>
            <w:r w:rsidRPr="00B22AA2">
              <w:rPr>
                <w:rFonts w:asciiTheme="minorHAnsi" w:hAnsiTheme="minorHAnsi"/>
                <w:szCs w:val="22"/>
                <w:vertAlign w:val="superscript"/>
              </w:rPr>
              <w:t>th</w:t>
            </w:r>
            <w:r w:rsidRPr="00B22AA2">
              <w:rPr>
                <w:rFonts w:asciiTheme="minorHAnsi" w:hAnsiTheme="minorHAnsi"/>
                <w:szCs w:val="22"/>
              </w:rPr>
              <w:t xml:space="preserve"> (fifth) calendar day of the following month. A Status Report shall contain a summary of the activities executed during the month corresponding to assigned Work Orders, duration taken per activity and total hours billed. </w:t>
            </w:r>
          </w:p>
          <w:p w14:paraId="50435098" w14:textId="77777777" w:rsidR="00AF2B2C" w:rsidRPr="00B22AA2" w:rsidRDefault="00AF2B2C" w:rsidP="00AF2B2C">
            <w:pPr>
              <w:pStyle w:val="Body-Style"/>
              <w:tabs>
                <w:tab w:val="left" w:pos="1830"/>
              </w:tabs>
              <w:rPr>
                <w:rFonts w:asciiTheme="minorHAnsi" w:hAnsiTheme="minorHAnsi"/>
                <w:szCs w:val="22"/>
              </w:rPr>
            </w:pPr>
            <w:r w:rsidRPr="00B22AA2">
              <w:rPr>
                <w:rFonts w:asciiTheme="minorHAnsi" w:hAnsiTheme="minorHAnsi"/>
                <w:szCs w:val="22"/>
              </w:rPr>
              <w:t>The Commission may request other administrative and/or managerial information to be included in the Status Reports.</w:t>
            </w:r>
          </w:p>
          <w:p w14:paraId="4F6232D7" w14:textId="040CDDC2" w:rsidR="00333F0C" w:rsidRPr="00B22AA2" w:rsidRDefault="00AF2B2C" w:rsidP="00AF2B2C">
            <w:pPr>
              <w:pStyle w:val="Body-Style"/>
              <w:tabs>
                <w:tab w:val="left" w:pos="1830"/>
              </w:tabs>
              <w:rPr>
                <w:rFonts w:asciiTheme="minorHAnsi" w:hAnsiTheme="minorHAnsi"/>
                <w:szCs w:val="22"/>
              </w:rPr>
            </w:pPr>
            <w:r w:rsidRPr="00B22AA2">
              <w:rPr>
                <w:rFonts w:asciiTheme="minorHAnsi" w:hAnsiTheme="minorHAnsi"/>
                <w:szCs w:val="22"/>
              </w:rPr>
              <w:t>All final Deliverables and Status Reports will be subject to review and shall be approved by the Commission.</w:t>
            </w:r>
          </w:p>
        </w:tc>
        <w:tc>
          <w:tcPr>
            <w:tcW w:w="1843" w:type="dxa"/>
          </w:tcPr>
          <w:p w14:paraId="05454EFB" w14:textId="77777777" w:rsidR="00333F0C" w:rsidRPr="00B873CC" w:rsidRDefault="00333F0C" w:rsidP="008C28C2"/>
        </w:tc>
        <w:tc>
          <w:tcPr>
            <w:tcW w:w="2465" w:type="dxa"/>
          </w:tcPr>
          <w:p w14:paraId="4EF3A3BD" w14:textId="77777777" w:rsidR="00333F0C" w:rsidRPr="00B873CC" w:rsidRDefault="00333F0C" w:rsidP="008C28C2"/>
        </w:tc>
      </w:tr>
      <w:tr w:rsidR="00333F0C" w:rsidRPr="00B873CC" w14:paraId="6143F921" w14:textId="77777777" w:rsidTr="00914174">
        <w:tc>
          <w:tcPr>
            <w:tcW w:w="846" w:type="dxa"/>
          </w:tcPr>
          <w:p w14:paraId="0D8A0AD5" w14:textId="484ECFD5" w:rsidR="00333F0C" w:rsidRDefault="00E840F0" w:rsidP="008C28C2">
            <w:pPr>
              <w:rPr>
                <w:b/>
                <w:bCs/>
              </w:rPr>
            </w:pPr>
            <w:r w:rsidRPr="00E840F0">
              <w:rPr>
                <w:b/>
                <w:bCs/>
              </w:rPr>
              <w:t>5.3</w:t>
            </w:r>
          </w:p>
        </w:tc>
        <w:tc>
          <w:tcPr>
            <w:tcW w:w="7796" w:type="dxa"/>
          </w:tcPr>
          <w:p w14:paraId="03CE4D26" w14:textId="1287EE08" w:rsidR="00333F0C" w:rsidRPr="00B22AA2" w:rsidRDefault="00E840F0" w:rsidP="008C28C2">
            <w:pPr>
              <w:rPr>
                <w:b/>
                <w:bCs/>
              </w:rPr>
            </w:pPr>
            <w:r w:rsidRPr="00B22AA2">
              <w:rPr>
                <w:b/>
                <w:bCs/>
              </w:rPr>
              <w:t>Methodology approach</w:t>
            </w:r>
          </w:p>
        </w:tc>
        <w:tc>
          <w:tcPr>
            <w:tcW w:w="1843" w:type="dxa"/>
          </w:tcPr>
          <w:p w14:paraId="1C724E06" w14:textId="77777777" w:rsidR="00333F0C" w:rsidRPr="00B873CC" w:rsidRDefault="00333F0C" w:rsidP="008C28C2"/>
        </w:tc>
        <w:tc>
          <w:tcPr>
            <w:tcW w:w="2465" w:type="dxa"/>
          </w:tcPr>
          <w:p w14:paraId="6827FDE4" w14:textId="77777777" w:rsidR="00333F0C" w:rsidRPr="00B873CC" w:rsidRDefault="00333F0C" w:rsidP="008C28C2"/>
        </w:tc>
      </w:tr>
      <w:tr w:rsidR="00333F0C" w:rsidRPr="00B873CC" w14:paraId="06236CE0" w14:textId="77777777" w:rsidTr="00914174">
        <w:tc>
          <w:tcPr>
            <w:tcW w:w="846" w:type="dxa"/>
          </w:tcPr>
          <w:p w14:paraId="07B95703" w14:textId="77777777" w:rsidR="00333F0C" w:rsidRDefault="00333F0C" w:rsidP="008C28C2">
            <w:pPr>
              <w:rPr>
                <w:b/>
                <w:bCs/>
              </w:rPr>
            </w:pPr>
          </w:p>
        </w:tc>
        <w:tc>
          <w:tcPr>
            <w:tcW w:w="7796" w:type="dxa"/>
          </w:tcPr>
          <w:p w14:paraId="7A20848D" w14:textId="79833491" w:rsidR="00F6336C" w:rsidRPr="00B22AA2" w:rsidRDefault="00F6336C" w:rsidP="00F6336C">
            <w:pPr>
              <w:pStyle w:val="Body-Style"/>
              <w:tabs>
                <w:tab w:val="left" w:pos="1830"/>
              </w:tabs>
              <w:rPr>
                <w:rFonts w:asciiTheme="minorHAnsi" w:hAnsiTheme="minorHAnsi"/>
                <w:szCs w:val="22"/>
              </w:rPr>
            </w:pPr>
            <w:r w:rsidRPr="00B22AA2">
              <w:rPr>
                <w:rFonts w:asciiTheme="minorHAnsi" w:hAnsiTheme="minorHAnsi"/>
                <w:szCs w:val="22"/>
              </w:rPr>
              <w:t xml:space="preserve">The Work shall start by means of a kick-off meeting no later than two (2) weeks after the </w:t>
            </w:r>
            <w:r w:rsidR="00D13681" w:rsidRPr="00D13681">
              <w:rPr>
                <w:rFonts w:asciiTheme="minorHAnsi" w:hAnsiTheme="minorHAnsi"/>
                <w:szCs w:val="22"/>
              </w:rPr>
              <w:t xml:space="preserve">entry into force of the </w:t>
            </w:r>
            <w:r w:rsidRPr="00B22AA2">
              <w:rPr>
                <w:rFonts w:asciiTheme="minorHAnsi" w:hAnsiTheme="minorHAnsi"/>
                <w:szCs w:val="22"/>
              </w:rPr>
              <w:t>Contract. The onboarding period shall start no later than two (2) weeks after the kick-off meeting and the Services stipulated under the respective</w:t>
            </w:r>
            <w:r w:rsidRPr="00B22AA2" w:rsidDel="003E7584">
              <w:rPr>
                <w:rFonts w:asciiTheme="minorHAnsi" w:hAnsiTheme="minorHAnsi"/>
                <w:szCs w:val="22"/>
              </w:rPr>
              <w:t xml:space="preserve"> </w:t>
            </w:r>
            <w:r w:rsidRPr="00B22AA2">
              <w:rPr>
                <w:rFonts w:asciiTheme="minorHAnsi" w:hAnsiTheme="minorHAnsi"/>
                <w:szCs w:val="22"/>
              </w:rPr>
              <w:t>Work Orders shall start immediately after the conclusion of the onboarding period.</w:t>
            </w:r>
          </w:p>
          <w:p w14:paraId="4C8A102E" w14:textId="77777777" w:rsidR="00F6336C" w:rsidRPr="00B22AA2" w:rsidRDefault="00F6336C" w:rsidP="00F6336C">
            <w:pPr>
              <w:pStyle w:val="Body-Style"/>
              <w:tabs>
                <w:tab w:val="left" w:pos="1830"/>
              </w:tabs>
              <w:rPr>
                <w:rFonts w:asciiTheme="minorHAnsi" w:hAnsiTheme="minorHAnsi"/>
                <w:szCs w:val="22"/>
              </w:rPr>
            </w:pPr>
            <w:r w:rsidRPr="00B22AA2">
              <w:rPr>
                <w:rFonts w:asciiTheme="minorHAnsi" w:hAnsiTheme="minorHAnsi"/>
                <w:szCs w:val="22"/>
              </w:rPr>
              <w:t>The Work shall be assigned and monitored according to the following guidelines:</w:t>
            </w:r>
          </w:p>
          <w:p w14:paraId="679B9165" w14:textId="77777777" w:rsidR="00F6336C" w:rsidRPr="00B22AA2" w:rsidRDefault="00F6336C" w:rsidP="00F6336C">
            <w:pPr>
              <w:pStyle w:val="Body-Style"/>
              <w:numPr>
                <w:ilvl w:val="0"/>
                <w:numId w:val="33"/>
              </w:numPr>
              <w:tabs>
                <w:tab w:val="left" w:pos="1830"/>
              </w:tabs>
              <w:rPr>
                <w:rFonts w:asciiTheme="minorHAnsi" w:hAnsiTheme="minorHAnsi"/>
                <w:szCs w:val="22"/>
              </w:rPr>
            </w:pPr>
            <w:r w:rsidRPr="00B22AA2">
              <w:rPr>
                <w:rFonts w:asciiTheme="minorHAnsi" w:hAnsiTheme="minorHAnsi"/>
                <w:szCs w:val="22"/>
              </w:rPr>
              <w:t xml:space="preserve">The Commission will request the Work under the Contract in the form of Work Orders mentioned above to be recorded in the Commission’s ticketing systems; </w:t>
            </w:r>
          </w:p>
          <w:p w14:paraId="5625C3FB" w14:textId="77777777" w:rsidR="00F6336C" w:rsidRPr="00B22AA2" w:rsidRDefault="00F6336C" w:rsidP="00F6336C">
            <w:pPr>
              <w:pStyle w:val="Body-Style"/>
              <w:numPr>
                <w:ilvl w:val="0"/>
                <w:numId w:val="33"/>
              </w:numPr>
              <w:tabs>
                <w:tab w:val="left" w:pos="1830"/>
              </w:tabs>
              <w:rPr>
                <w:rFonts w:asciiTheme="minorHAnsi" w:hAnsiTheme="minorHAnsi"/>
                <w:szCs w:val="22"/>
              </w:rPr>
            </w:pPr>
            <w:r w:rsidRPr="00B22AA2">
              <w:rPr>
                <w:rFonts w:asciiTheme="minorHAnsi" w:hAnsiTheme="minorHAnsi"/>
                <w:szCs w:val="22"/>
              </w:rPr>
              <w:t>Requests received via e-mail or other official messaging platforms shall first be recorded in the ticketing system;</w:t>
            </w:r>
          </w:p>
          <w:p w14:paraId="01DC4A6E" w14:textId="77777777" w:rsidR="00F6336C" w:rsidRPr="00B22AA2" w:rsidRDefault="00F6336C" w:rsidP="00F6336C">
            <w:pPr>
              <w:pStyle w:val="Body-Style"/>
              <w:numPr>
                <w:ilvl w:val="0"/>
                <w:numId w:val="33"/>
              </w:numPr>
              <w:tabs>
                <w:tab w:val="left" w:pos="1830"/>
              </w:tabs>
              <w:rPr>
                <w:rFonts w:asciiTheme="minorHAnsi" w:hAnsiTheme="minorHAnsi"/>
                <w:szCs w:val="22"/>
              </w:rPr>
            </w:pPr>
            <w:r w:rsidRPr="00B22AA2">
              <w:rPr>
                <w:rFonts w:asciiTheme="minorHAnsi" w:hAnsiTheme="minorHAnsi"/>
                <w:szCs w:val="22"/>
              </w:rPr>
              <w:t xml:space="preserve">The Contractor shall not perform any Work if not requested by the Commission and properly recorded in the ticketing system. The Contractor may however propose Work Orders for Commission’s evaluation; </w:t>
            </w:r>
          </w:p>
          <w:p w14:paraId="7B20140E" w14:textId="77777777" w:rsidR="00F6336C" w:rsidRPr="00B22AA2" w:rsidRDefault="00F6336C" w:rsidP="00F6336C">
            <w:pPr>
              <w:pStyle w:val="Body-Style"/>
              <w:numPr>
                <w:ilvl w:val="0"/>
                <w:numId w:val="33"/>
              </w:numPr>
              <w:tabs>
                <w:tab w:val="left" w:pos="1830"/>
              </w:tabs>
              <w:rPr>
                <w:rFonts w:asciiTheme="minorHAnsi" w:hAnsiTheme="minorHAnsi"/>
                <w:szCs w:val="22"/>
              </w:rPr>
            </w:pPr>
            <w:r w:rsidRPr="00B22AA2">
              <w:rPr>
                <w:rFonts w:asciiTheme="minorHAnsi" w:hAnsiTheme="minorHAnsi"/>
                <w:szCs w:val="22"/>
              </w:rPr>
              <w:t xml:space="preserve">Work shall be organized using Scrum or Kanban frameworks. Each Work Order will correspond to either a Scrum Sprint - with a defined scope, </w:t>
            </w:r>
            <w:r w:rsidRPr="00B22AA2">
              <w:rPr>
                <w:rFonts w:asciiTheme="minorHAnsi" w:hAnsiTheme="minorHAnsi"/>
                <w:szCs w:val="22"/>
              </w:rPr>
              <w:lastRenderedPageBreak/>
              <w:t>duration, and deliverables - or a Kanban workflow with prioritized timeframes;</w:t>
            </w:r>
          </w:p>
          <w:p w14:paraId="18AE62D7" w14:textId="77777777" w:rsidR="00F6336C" w:rsidRPr="00B22AA2" w:rsidRDefault="00F6336C" w:rsidP="00F6336C">
            <w:pPr>
              <w:pStyle w:val="Body-Style"/>
              <w:numPr>
                <w:ilvl w:val="0"/>
                <w:numId w:val="33"/>
              </w:numPr>
              <w:tabs>
                <w:tab w:val="left" w:pos="1830"/>
              </w:tabs>
              <w:rPr>
                <w:rFonts w:asciiTheme="minorHAnsi" w:hAnsiTheme="minorHAnsi"/>
                <w:szCs w:val="22"/>
              </w:rPr>
            </w:pPr>
            <w:r w:rsidRPr="00B22AA2">
              <w:rPr>
                <w:rFonts w:asciiTheme="minorHAnsi" w:hAnsiTheme="minorHAnsi"/>
                <w:szCs w:val="22"/>
              </w:rPr>
              <w:t>Any urgent or ad hoc tasks outside the current Sprint shall be approved by the Commission’s designated personnel before commencement. Once approved, these tasks shall be tracked via separate tickets and documented individually in the Monthly Status Report;</w:t>
            </w:r>
          </w:p>
          <w:p w14:paraId="75127EFC" w14:textId="2FA4D15A" w:rsidR="00F6336C" w:rsidRPr="00B22AA2" w:rsidRDefault="00F6336C" w:rsidP="00F6336C">
            <w:pPr>
              <w:pStyle w:val="Body-Style"/>
              <w:numPr>
                <w:ilvl w:val="0"/>
                <w:numId w:val="33"/>
              </w:numPr>
              <w:tabs>
                <w:tab w:val="left" w:pos="1830"/>
              </w:tabs>
              <w:rPr>
                <w:rFonts w:asciiTheme="minorHAnsi" w:hAnsiTheme="minorHAnsi"/>
                <w:szCs w:val="22"/>
              </w:rPr>
            </w:pPr>
            <w:r w:rsidRPr="00B22AA2">
              <w:rPr>
                <w:rFonts w:asciiTheme="minorHAnsi" w:hAnsiTheme="minorHAnsi"/>
                <w:szCs w:val="22"/>
              </w:rPr>
              <w:t xml:space="preserve">Before commencing the Work, the Contractor shall provide </w:t>
            </w:r>
            <w:r w:rsidR="00D13681">
              <w:rPr>
                <w:rFonts w:asciiTheme="minorHAnsi" w:hAnsiTheme="minorHAnsi"/>
                <w:szCs w:val="22"/>
              </w:rPr>
              <w:t>an</w:t>
            </w:r>
            <w:r w:rsidR="00D13681" w:rsidRPr="00B22AA2">
              <w:rPr>
                <w:rFonts w:asciiTheme="minorHAnsi" w:hAnsiTheme="minorHAnsi"/>
                <w:szCs w:val="22"/>
              </w:rPr>
              <w:t xml:space="preserve"> </w:t>
            </w:r>
            <w:r w:rsidRPr="00B22AA2">
              <w:rPr>
                <w:rFonts w:asciiTheme="minorHAnsi" w:hAnsiTheme="minorHAnsi"/>
                <w:szCs w:val="22"/>
              </w:rPr>
              <w:t>estimate</w:t>
            </w:r>
            <w:r w:rsidR="00514BCC" w:rsidRPr="00514BCC">
              <w:rPr>
                <w:rFonts w:asciiTheme="minorHAnsi" w:hAnsiTheme="minorHAnsi"/>
                <w:szCs w:val="22"/>
              </w:rPr>
              <w:t xml:space="preserve">, in person days, of the effort required to execute the Work Order </w:t>
            </w:r>
            <w:r w:rsidRPr="00B22AA2">
              <w:rPr>
                <w:rFonts w:asciiTheme="minorHAnsi" w:hAnsiTheme="minorHAnsi"/>
                <w:szCs w:val="22"/>
              </w:rPr>
              <w:t xml:space="preserve">to the Commission’s point of contact. The Commission’s point of contact may defer, delay, or interrupt the execution of a Work Order at any time, if this is clearly documented in the Commission’s ticketing system; </w:t>
            </w:r>
          </w:p>
          <w:p w14:paraId="619E822E" w14:textId="5C789920" w:rsidR="00F6336C" w:rsidRPr="00B22AA2" w:rsidRDefault="00F6336C" w:rsidP="00F6336C">
            <w:pPr>
              <w:pStyle w:val="Body-Style"/>
              <w:numPr>
                <w:ilvl w:val="0"/>
                <w:numId w:val="33"/>
              </w:numPr>
              <w:tabs>
                <w:tab w:val="left" w:pos="1830"/>
              </w:tabs>
              <w:rPr>
                <w:rFonts w:asciiTheme="minorHAnsi" w:hAnsiTheme="minorHAnsi"/>
                <w:szCs w:val="22"/>
              </w:rPr>
            </w:pPr>
            <w:r w:rsidRPr="00B22AA2">
              <w:rPr>
                <w:rFonts w:asciiTheme="minorHAnsi" w:hAnsiTheme="minorHAnsi"/>
                <w:szCs w:val="22"/>
              </w:rPr>
              <w:t>The Contractor</w:t>
            </w:r>
            <w:r w:rsidR="00514BCC">
              <w:rPr>
                <w:rFonts w:asciiTheme="minorHAnsi" w:hAnsiTheme="minorHAnsi"/>
                <w:szCs w:val="22"/>
              </w:rPr>
              <w:t>’s</w:t>
            </w:r>
            <w:r w:rsidRPr="00B22AA2">
              <w:rPr>
                <w:rFonts w:asciiTheme="minorHAnsi" w:hAnsiTheme="minorHAnsi"/>
                <w:szCs w:val="22"/>
              </w:rPr>
              <w:t xml:space="preserve"> and authorized Commission</w:t>
            </w:r>
            <w:r w:rsidR="00514BCC">
              <w:rPr>
                <w:rFonts w:asciiTheme="minorHAnsi" w:hAnsiTheme="minorHAnsi"/>
                <w:szCs w:val="22"/>
              </w:rPr>
              <w:t>’s</w:t>
            </w:r>
            <w:r w:rsidRPr="00B22AA2">
              <w:rPr>
                <w:rFonts w:asciiTheme="minorHAnsi" w:hAnsiTheme="minorHAnsi"/>
                <w:szCs w:val="22"/>
              </w:rPr>
              <w:t xml:space="preserve"> personnel shall hold periodic meetings to review work progress, address potential risks and issues, and evaluate performance against the Work Orders;</w:t>
            </w:r>
          </w:p>
          <w:p w14:paraId="18F509A3" w14:textId="77777777" w:rsidR="00F6336C" w:rsidRPr="00B22AA2" w:rsidRDefault="00F6336C" w:rsidP="00F6336C">
            <w:pPr>
              <w:pStyle w:val="Body-Style"/>
              <w:numPr>
                <w:ilvl w:val="0"/>
                <w:numId w:val="33"/>
              </w:numPr>
              <w:tabs>
                <w:tab w:val="left" w:pos="1830"/>
              </w:tabs>
              <w:rPr>
                <w:rFonts w:asciiTheme="minorHAnsi" w:hAnsiTheme="minorHAnsi"/>
                <w:szCs w:val="22"/>
              </w:rPr>
            </w:pPr>
            <w:r w:rsidRPr="00B22AA2">
              <w:rPr>
                <w:rFonts w:asciiTheme="minorHAnsi" w:hAnsiTheme="minorHAnsi"/>
                <w:szCs w:val="22"/>
              </w:rPr>
              <w:t>On a monthly basis, a Work Status Report shall be submitted to the Commission as stated in Section 5.2, for review and approval;</w:t>
            </w:r>
          </w:p>
          <w:p w14:paraId="0B7F6D69" w14:textId="77777777" w:rsidR="00F6336C" w:rsidRPr="00B22AA2" w:rsidRDefault="00F6336C" w:rsidP="00F6336C">
            <w:pPr>
              <w:pStyle w:val="Body-Style"/>
              <w:numPr>
                <w:ilvl w:val="0"/>
                <w:numId w:val="33"/>
              </w:numPr>
              <w:tabs>
                <w:tab w:val="left" w:pos="1830"/>
              </w:tabs>
              <w:rPr>
                <w:rFonts w:asciiTheme="minorHAnsi" w:hAnsiTheme="minorHAnsi"/>
                <w:szCs w:val="22"/>
              </w:rPr>
            </w:pPr>
            <w:r w:rsidRPr="00B22AA2">
              <w:rPr>
                <w:rFonts w:asciiTheme="minorHAnsi" w:hAnsiTheme="minorHAnsi"/>
                <w:szCs w:val="22"/>
              </w:rPr>
              <w:t>The Work Status Report shall be used to generate monthly Timesheets, that will be the basis for invoicing and payment;</w:t>
            </w:r>
          </w:p>
          <w:p w14:paraId="32951BA7" w14:textId="77777777" w:rsidR="00F6336C" w:rsidRPr="00B22AA2" w:rsidRDefault="00F6336C" w:rsidP="00F6336C">
            <w:pPr>
              <w:pStyle w:val="Body-Style"/>
              <w:numPr>
                <w:ilvl w:val="0"/>
                <w:numId w:val="33"/>
              </w:numPr>
              <w:tabs>
                <w:tab w:val="left" w:pos="1830"/>
              </w:tabs>
              <w:rPr>
                <w:rFonts w:asciiTheme="minorHAnsi" w:hAnsiTheme="minorHAnsi"/>
                <w:szCs w:val="22"/>
              </w:rPr>
            </w:pPr>
            <w:r w:rsidRPr="00B22AA2">
              <w:rPr>
                <w:rFonts w:asciiTheme="minorHAnsi" w:hAnsiTheme="minorHAnsi"/>
                <w:szCs w:val="22"/>
              </w:rPr>
              <w:t>One person day shall consist of eight (8) hours of work; and</w:t>
            </w:r>
          </w:p>
          <w:p w14:paraId="6C4BB068" w14:textId="5FDE6AF4" w:rsidR="00333F0C" w:rsidRPr="00B22AA2" w:rsidRDefault="00F6336C" w:rsidP="008C28C2">
            <w:pPr>
              <w:pStyle w:val="Body-Style"/>
              <w:numPr>
                <w:ilvl w:val="0"/>
                <w:numId w:val="33"/>
              </w:numPr>
              <w:tabs>
                <w:tab w:val="left" w:pos="1830"/>
              </w:tabs>
              <w:rPr>
                <w:rFonts w:asciiTheme="minorHAnsi" w:hAnsiTheme="minorHAnsi"/>
                <w:szCs w:val="22"/>
              </w:rPr>
            </w:pPr>
            <w:r w:rsidRPr="00B22AA2">
              <w:rPr>
                <w:rFonts w:asciiTheme="minorHAnsi" w:hAnsiTheme="minorHAnsi"/>
                <w:szCs w:val="22"/>
              </w:rPr>
              <w:t xml:space="preserve">After the </w:t>
            </w:r>
            <w:r w:rsidR="00943DA2">
              <w:rPr>
                <w:rFonts w:asciiTheme="minorHAnsi" w:hAnsiTheme="minorHAnsi"/>
                <w:szCs w:val="22"/>
              </w:rPr>
              <w:t>entry into force</w:t>
            </w:r>
            <w:r w:rsidRPr="00B22AA2">
              <w:rPr>
                <w:rFonts w:asciiTheme="minorHAnsi" w:hAnsiTheme="minorHAnsi"/>
                <w:szCs w:val="22"/>
              </w:rPr>
              <w:t xml:space="preserve"> of the Contract, the Commission and the Contractor (the “Parties”) will agree on procedures for initiating, developing requirements for, approving, implementing, testing, and the acceptance of the Work Orders.</w:t>
            </w:r>
          </w:p>
        </w:tc>
        <w:tc>
          <w:tcPr>
            <w:tcW w:w="1843" w:type="dxa"/>
          </w:tcPr>
          <w:p w14:paraId="2EBB66F7" w14:textId="77777777" w:rsidR="00333F0C" w:rsidRPr="00B873CC" w:rsidRDefault="00333F0C" w:rsidP="008C28C2"/>
        </w:tc>
        <w:tc>
          <w:tcPr>
            <w:tcW w:w="2465" w:type="dxa"/>
          </w:tcPr>
          <w:p w14:paraId="6669DBD5" w14:textId="77777777" w:rsidR="00333F0C" w:rsidRPr="00B873CC" w:rsidRDefault="00333F0C" w:rsidP="008C28C2"/>
        </w:tc>
      </w:tr>
      <w:tr w:rsidR="00F6336C" w:rsidRPr="00B873CC" w14:paraId="79C659A2" w14:textId="77777777" w:rsidTr="008C15FB">
        <w:tc>
          <w:tcPr>
            <w:tcW w:w="846" w:type="dxa"/>
          </w:tcPr>
          <w:p w14:paraId="62E76214" w14:textId="29EB8C1F" w:rsidR="00F6336C" w:rsidRDefault="00F6336C" w:rsidP="008C15FB">
            <w:pPr>
              <w:rPr>
                <w:b/>
                <w:bCs/>
              </w:rPr>
            </w:pPr>
            <w:r w:rsidRPr="00E840F0">
              <w:rPr>
                <w:b/>
                <w:bCs/>
              </w:rPr>
              <w:t>5.</w:t>
            </w:r>
            <w:r>
              <w:rPr>
                <w:b/>
                <w:bCs/>
              </w:rPr>
              <w:t>4</w:t>
            </w:r>
          </w:p>
        </w:tc>
        <w:tc>
          <w:tcPr>
            <w:tcW w:w="7796" w:type="dxa"/>
          </w:tcPr>
          <w:p w14:paraId="61AA7B6C" w14:textId="24E6B627" w:rsidR="00F6336C" w:rsidRPr="00B22AA2" w:rsidRDefault="00E02E31" w:rsidP="008C15FB">
            <w:pPr>
              <w:rPr>
                <w:b/>
                <w:bCs/>
              </w:rPr>
            </w:pPr>
            <w:r w:rsidRPr="00B22AA2">
              <w:rPr>
                <w:b/>
                <w:bCs/>
              </w:rPr>
              <w:t>Place and duration of the work</w:t>
            </w:r>
          </w:p>
        </w:tc>
        <w:tc>
          <w:tcPr>
            <w:tcW w:w="1843" w:type="dxa"/>
          </w:tcPr>
          <w:p w14:paraId="644DB620" w14:textId="77777777" w:rsidR="00F6336C" w:rsidRPr="00B873CC" w:rsidRDefault="00F6336C" w:rsidP="008C15FB"/>
        </w:tc>
        <w:tc>
          <w:tcPr>
            <w:tcW w:w="2465" w:type="dxa"/>
          </w:tcPr>
          <w:p w14:paraId="1450C5F1" w14:textId="77777777" w:rsidR="00F6336C" w:rsidRPr="00B873CC" w:rsidRDefault="00F6336C" w:rsidP="008C15FB"/>
        </w:tc>
      </w:tr>
      <w:tr w:rsidR="00AD0471" w:rsidRPr="00B873CC" w14:paraId="61B0BEA3" w14:textId="77777777" w:rsidTr="00914174">
        <w:tc>
          <w:tcPr>
            <w:tcW w:w="846" w:type="dxa"/>
          </w:tcPr>
          <w:p w14:paraId="397D374A" w14:textId="77777777" w:rsidR="00AD0471" w:rsidRDefault="00AD0471" w:rsidP="008C28C2">
            <w:pPr>
              <w:rPr>
                <w:b/>
                <w:bCs/>
              </w:rPr>
            </w:pPr>
          </w:p>
        </w:tc>
        <w:tc>
          <w:tcPr>
            <w:tcW w:w="7796" w:type="dxa"/>
          </w:tcPr>
          <w:p w14:paraId="1A1559BC" w14:textId="77777777" w:rsidR="00E1249B" w:rsidRPr="00B22AA2" w:rsidRDefault="00E1249B" w:rsidP="00E1249B">
            <w:pPr>
              <w:pStyle w:val="Body-Style"/>
              <w:tabs>
                <w:tab w:val="left" w:pos="1830"/>
              </w:tabs>
              <w:rPr>
                <w:rFonts w:asciiTheme="minorHAnsi" w:hAnsiTheme="minorHAnsi"/>
                <w:szCs w:val="22"/>
              </w:rPr>
            </w:pPr>
            <w:r w:rsidRPr="00B22AA2">
              <w:rPr>
                <w:rFonts w:asciiTheme="minorHAnsi" w:hAnsiTheme="minorHAnsi"/>
                <w:szCs w:val="22"/>
              </w:rPr>
              <w:t>Most Services shall be executed remotely at the Contractor’s own premises and using the Contractor’s own equipment and infrastructure.</w:t>
            </w:r>
          </w:p>
          <w:p w14:paraId="2B81B892" w14:textId="61C05BB5" w:rsidR="00B43899" w:rsidRDefault="00E1249B" w:rsidP="00E1249B">
            <w:pPr>
              <w:pStyle w:val="Body-Style"/>
              <w:tabs>
                <w:tab w:val="left" w:pos="1830"/>
              </w:tabs>
              <w:rPr>
                <w:rFonts w:asciiTheme="minorHAnsi" w:hAnsiTheme="minorHAnsi"/>
                <w:szCs w:val="22"/>
              </w:rPr>
            </w:pPr>
            <w:r>
              <w:lastRenderedPageBreak/>
              <w:t xml:space="preserve"> </w:t>
            </w:r>
            <w:r w:rsidR="00604C16" w:rsidRPr="00604C16">
              <w:rPr>
                <w:rFonts w:asciiTheme="minorHAnsi" w:hAnsiTheme="minorHAnsi"/>
                <w:szCs w:val="22"/>
              </w:rPr>
              <w:t>On-site days may be requested by the Commission upon which</w:t>
            </w:r>
            <w:r w:rsidRPr="00B22AA2">
              <w:rPr>
                <w:rFonts w:asciiTheme="minorHAnsi" w:hAnsiTheme="minorHAnsi"/>
                <w:szCs w:val="22"/>
              </w:rPr>
              <w:t xml:space="preserve"> </w:t>
            </w:r>
            <w:r w:rsidR="00604C16">
              <w:rPr>
                <w:rFonts w:asciiTheme="minorHAnsi" w:hAnsiTheme="minorHAnsi"/>
                <w:szCs w:val="22"/>
              </w:rPr>
              <w:t>t</w:t>
            </w:r>
            <w:r w:rsidR="00604C16" w:rsidRPr="00B22AA2">
              <w:rPr>
                <w:rFonts w:asciiTheme="minorHAnsi" w:hAnsiTheme="minorHAnsi"/>
                <w:szCs w:val="22"/>
              </w:rPr>
              <w:t>he</w:t>
            </w:r>
            <w:r w:rsidRPr="00B22AA2">
              <w:rPr>
                <w:rFonts w:asciiTheme="minorHAnsi" w:hAnsiTheme="minorHAnsi"/>
                <w:szCs w:val="22"/>
              </w:rPr>
              <w:t xml:space="preserve"> Parties shall agree on the number of on-site days prior to the issuance of the Work Order. </w:t>
            </w:r>
            <w:r w:rsidR="00B43899" w:rsidRPr="00B43899">
              <w:rPr>
                <w:rFonts w:asciiTheme="minorHAnsi" w:hAnsiTheme="minorHAnsi"/>
                <w:szCs w:val="22"/>
              </w:rPr>
              <w:t xml:space="preserve">When on-site days are requested, the Contractor may be required to spend up to 25% of the person days per Call-Off period at the Commission’s headquarters in Vienna, Austria. The Contractor may need to travel to the Commission’s headquarters up to twelve (12) times per Call-off Period. </w:t>
            </w:r>
          </w:p>
          <w:p w14:paraId="40204B1A" w14:textId="2B8B19FA" w:rsidR="00E1249B" w:rsidRPr="00B22AA2" w:rsidRDefault="00E1249B" w:rsidP="00E1249B">
            <w:pPr>
              <w:pStyle w:val="Body-Style"/>
              <w:tabs>
                <w:tab w:val="left" w:pos="1830"/>
              </w:tabs>
              <w:rPr>
                <w:rFonts w:asciiTheme="minorHAnsi" w:hAnsiTheme="minorHAnsi"/>
                <w:szCs w:val="22"/>
              </w:rPr>
            </w:pPr>
            <w:r w:rsidRPr="00B22AA2">
              <w:rPr>
                <w:rFonts w:asciiTheme="minorHAnsi" w:hAnsiTheme="minorHAnsi"/>
                <w:szCs w:val="22"/>
              </w:rPr>
              <w:t xml:space="preserve">The proposal shall clearly indicate the travel costs for each visit to the Commission’s </w:t>
            </w:r>
            <w:r w:rsidR="00B43899">
              <w:rPr>
                <w:rFonts w:asciiTheme="minorHAnsi" w:hAnsiTheme="minorHAnsi"/>
                <w:szCs w:val="22"/>
              </w:rPr>
              <w:t>headquarters</w:t>
            </w:r>
            <w:r w:rsidRPr="00B22AA2">
              <w:rPr>
                <w:rFonts w:asciiTheme="minorHAnsi" w:hAnsiTheme="minorHAnsi"/>
                <w:szCs w:val="22"/>
              </w:rPr>
              <w:t>.</w:t>
            </w:r>
          </w:p>
          <w:p w14:paraId="5E104FE4" w14:textId="3262DA5A" w:rsidR="00E1249B" w:rsidRPr="00B22AA2" w:rsidRDefault="00E1249B" w:rsidP="0045238A">
            <w:pPr>
              <w:pStyle w:val="Body-Style"/>
              <w:tabs>
                <w:tab w:val="left" w:pos="1830"/>
              </w:tabs>
              <w:rPr>
                <w:rFonts w:asciiTheme="minorHAnsi" w:hAnsiTheme="minorHAnsi"/>
                <w:szCs w:val="22"/>
              </w:rPr>
            </w:pPr>
            <w:r w:rsidRPr="00B22AA2">
              <w:rPr>
                <w:rFonts w:asciiTheme="minorHAnsi" w:hAnsiTheme="minorHAnsi"/>
                <w:szCs w:val="22"/>
              </w:rPr>
              <w:t>The duration of Work is described by the points below:</w:t>
            </w:r>
          </w:p>
          <w:p w14:paraId="32D5C24F" w14:textId="6A647FE8" w:rsidR="00E1249B" w:rsidRPr="00B22AA2" w:rsidRDefault="00E1249B" w:rsidP="00E1249B">
            <w:pPr>
              <w:pStyle w:val="Body-Style"/>
              <w:numPr>
                <w:ilvl w:val="0"/>
                <w:numId w:val="34"/>
              </w:numPr>
              <w:tabs>
                <w:tab w:val="left" w:pos="1830"/>
              </w:tabs>
              <w:rPr>
                <w:rFonts w:asciiTheme="minorHAnsi" w:hAnsiTheme="minorHAnsi"/>
                <w:szCs w:val="22"/>
              </w:rPr>
            </w:pPr>
            <w:r w:rsidRPr="00B22AA2">
              <w:rPr>
                <w:rFonts w:asciiTheme="minorHAnsi" w:hAnsiTheme="minorHAnsi"/>
                <w:szCs w:val="22"/>
              </w:rPr>
              <w:t xml:space="preserve">The Work will be organized in Work Orders (see Section 5.1), </w:t>
            </w:r>
            <w:r w:rsidR="00B365C9">
              <w:rPr>
                <w:rFonts w:asciiTheme="minorHAnsi" w:hAnsiTheme="minorHAnsi"/>
                <w:szCs w:val="22"/>
              </w:rPr>
              <w:t>issued</w:t>
            </w:r>
            <w:r w:rsidRPr="00B22AA2">
              <w:rPr>
                <w:rFonts w:asciiTheme="minorHAnsi" w:hAnsiTheme="minorHAnsi"/>
                <w:szCs w:val="22"/>
              </w:rPr>
              <w:t xml:space="preserve"> by the Commission.</w:t>
            </w:r>
            <w:r w:rsidR="005F478E" w:rsidRPr="00B22AA2">
              <w:rPr>
                <w:rFonts w:asciiTheme="minorHAnsi" w:hAnsiTheme="minorHAnsi"/>
                <w:szCs w:val="22"/>
              </w:rPr>
              <w:t xml:space="preserve"> </w:t>
            </w:r>
            <w:r w:rsidR="00D522FD">
              <w:rPr>
                <w:rFonts w:asciiTheme="minorHAnsi" w:hAnsiTheme="minorHAnsi"/>
                <w:szCs w:val="22"/>
              </w:rPr>
              <w:t>T</w:t>
            </w:r>
            <w:r w:rsidR="005F478E" w:rsidRPr="00B22AA2">
              <w:rPr>
                <w:rFonts w:asciiTheme="minorHAnsi" w:hAnsiTheme="minorHAnsi"/>
                <w:szCs w:val="22"/>
              </w:rPr>
              <w:t>he Work under the Contract shall commence on 4</w:t>
            </w:r>
            <w:r w:rsidR="005F478E" w:rsidRPr="00B22AA2">
              <w:rPr>
                <w:rFonts w:asciiTheme="minorHAnsi" w:hAnsiTheme="minorHAnsi"/>
                <w:szCs w:val="22"/>
                <w:vertAlign w:val="superscript"/>
              </w:rPr>
              <w:t>th</w:t>
            </w:r>
            <w:r w:rsidR="005F478E" w:rsidRPr="00B22AA2">
              <w:rPr>
                <w:rFonts w:asciiTheme="minorHAnsi" w:hAnsiTheme="minorHAnsi"/>
                <w:szCs w:val="22"/>
              </w:rPr>
              <w:t xml:space="preserve"> January, 2027</w:t>
            </w:r>
          </w:p>
          <w:p w14:paraId="4D8C1A6E" w14:textId="6F903653" w:rsidR="00E1249B" w:rsidRPr="00B22AA2" w:rsidRDefault="00E1249B" w:rsidP="00E1249B">
            <w:pPr>
              <w:pStyle w:val="Body-Style"/>
              <w:numPr>
                <w:ilvl w:val="0"/>
                <w:numId w:val="34"/>
              </w:numPr>
              <w:tabs>
                <w:tab w:val="left" w:pos="1830"/>
              </w:tabs>
              <w:rPr>
                <w:rFonts w:asciiTheme="minorHAnsi" w:hAnsiTheme="minorHAnsi"/>
                <w:szCs w:val="22"/>
              </w:rPr>
            </w:pPr>
            <w:r w:rsidRPr="00B22AA2">
              <w:rPr>
                <w:rFonts w:asciiTheme="minorHAnsi" w:hAnsiTheme="minorHAnsi"/>
                <w:szCs w:val="22"/>
              </w:rPr>
              <w:t>The Commission reserves the right to request additional person-days under each respective Work Order, if needed</w:t>
            </w:r>
            <w:r w:rsidR="00D05202">
              <w:rPr>
                <w:rFonts w:asciiTheme="minorHAnsi" w:hAnsiTheme="minorHAnsi"/>
                <w:szCs w:val="22"/>
              </w:rPr>
              <w:t xml:space="preserve"> </w:t>
            </w:r>
            <w:r w:rsidR="00D05202" w:rsidRPr="00D05202">
              <w:rPr>
                <w:rFonts w:asciiTheme="minorHAnsi" w:hAnsiTheme="minorHAnsi"/>
                <w:szCs w:val="22"/>
              </w:rPr>
              <w:t xml:space="preserve">within the limits of the maximum number person-days for each relevant period as specified in Section 1 </w:t>
            </w:r>
            <w:r w:rsidR="00D05202">
              <w:rPr>
                <w:rFonts w:asciiTheme="minorHAnsi" w:hAnsiTheme="minorHAnsi"/>
                <w:szCs w:val="22"/>
              </w:rPr>
              <w:t>of the Terms of Reference</w:t>
            </w:r>
            <w:r w:rsidRPr="00B22AA2">
              <w:rPr>
                <w:rFonts w:asciiTheme="minorHAnsi" w:hAnsiTheme="minorHAnsi"/>
                <w:szCs w:val="22"/>
              </w:rPr>
              <w:t xml:space="preserve">. </w:t>
            </w:r>
          </w:p>
          <w:p w14:paraId="061CE6BD" w14:textId="77777777" w:rsidR="00E1249B" w:rsidRPr="00B22AA2" w:rsidRDefault="00E1249B" w:rsidP="00E1249B">
            <w:pPr>
              <w:pStyle w:val="Body-Style"/>
              <w:numPr>
                <w:ilvl w:val="0"/>
                <w:numId w:val="34"/>
              </w:numPr>
              <w:tabs>
                <w:tab w:val="left" w:pos="1830"/>
              </w:tabs>
              <w:rPr>
                <w:rFonts w:asciiTheme="minorHAnsi" w:hAnsiTheme="minorHAnsi"/>
                <w:szCs w:val="22"/>
              </w:rPr>
            </w:pPr>
            <w:r w:rsidRPr="00B22AA2">
              <w:rPr>
                <w:rFonts w:asciiTheme="minorHAnsi" w:hAnsiTheme="minorHAnsi"/>
                <w:szCs w:val="22"/>
              </w:rPr>
              <w:t>The Contractor shall conform to the Commission’s working hours and days when working at the premises of the Commission, unless specifically requested otherwise by the Commission. Any such requests must be done in writing and shall be approved by the Contractor before any off-hours work can be executed.</w:t>
            </w:r>
          </w:p>
          <w:p w14:paraId="13BEF1CB" w14:textId="258692EF" w:rsidR="00AD0471" w:rsidRPr="00B22AA2" w:rsidRDefault="00AD0471" w:rsidP="008C28C2">
            <w:pPr>
              <w:pStyle w:val="Body-Style"/>
              <w:numPr>
                <w:ilvl w:val="0"/>
                <w:numId w:val="34"/>
              </w:numPr>
              <w:tabs>
                <w:tab w:val="left" w:pos="1830"/>
              </w:tabs>
              <w:rPr>
                <w:rFonts w:asciiTheme="minorHAnsi" w:hAnsiTheme="minorHAnsi"/>
                <w:szCs w:val="22"/>
              </w:rPr>
            </w:pPr>
          </w:p>
        </w:tc>
        <w:tc>
          <w:tcPr>
            <w:tcW w:w="1843" w:type="dxa"/>
          </w:tcPr>
          <w:p w14:paraId="1F4EBF68" w14:textId="77777777" w:rsidR="00AD0471" w:rsidRPr="00B873CC" w:rsidRDefault="00AD0471" w:rsidP="008C28C2"/>
        </w:tc>
        <w:tc>
          <w:tcPr>
            <w:tcW w:w="2465" w:type="dxa"/>
          </w:tcPr>
          <w:p w14:paraId="2B11B746" w14:textId="77777777" w:rsidR="00AD0471" w:rsidRPr="00B873CC" w:rsidRDefault="00AD0471" w:rsidP="008C28C2"/>
        </w:tc>
      </w:tr>
      <w:tr w:rsidR="00E1249B" w:rsidRPr="00B95F60" w14:paraId="30B57D0D" w14:textId="77777777" w:rsidTr="008C15FB">
        <w:tc>
          <w:tcPr>
            <w:tcW w:w="846" w:type="dxa"/>
          </w:tcPr>
          <w:p w14:paraId="0C1EB00E" w14:textId="1D59AC1A" w:rsidR="00E1249B" w:rsidRPr="00B95F60" w:rsidRDefault="00E1249B" w:rsidP="008C15FB">
            <w:pPr>
              <w:rPr>
                <w:b/>
                <w:bCs/>
              </w:rPr>
            </w:pPr>
            <w:r>
              <w:rPr>
                <w:b/>
                <w:bCs/>
              </w:rPr>
              <w:t>6</w:t>
            </w:r>
          </w:p>
        </w:tc>
        <w:tc>
          <w:tcPr>
            <w:tcW w:w="7796" w:type="dxa"/>
          </w:tcPr>
          <w:p w14:paraId="1054BD8A" w14:textId="7B018BD0" w:rsidR="00E1249B" w:rsidRPr="00B22AA2" w:rsidRDefault="00330CB6" w:rsidP="008C15FB">
            <w:pPr>
              <w:rPr>
                <w:b/>
                <w:bCs/>
              </w:rPr>
            </w:pPr>
            <w:r>
              <w:rPr>
                <w:b/>
                <w:bCs/>
              </w:rPr>
              <w:t>R</w:t>
            </w:r>
            <w:r w:rsidR="00943DEE" w:rsidRPr="00B22AA2">
              <w:rPr>
                <w:b/>
                <w:bCs/>
              </w:rPr>
              <w:t>eporting requirements</w:t>
            </w:r>
          </w:p>
        </w:tc>
        <w:tc>
          <w:tcPr>
            <w:tcW w:w="1843" w:type="dxa"/>
          </w:tcPr>
          <w:p w14:paraId="1DF8104E" w14:textId="77777777" w:rsidR="00E1249B" w:rsidRPr="00B95F60" w:rsidRDefault="00E1249B" w:rsidP="008C15FB">
            <w:pPr>
              <w:rPr>
                <w:b/>
                <w:bCs/>
              </w:rPr>
            </w:pPr>
          </w:p>
        </w:tc>
        <w:tc>
          <w:tcPr>
            <w:tcW w:w="2465" w:type="dxa"/>
          </w:tcPr>
          <w:p w14:paraId="50964A84" w14:textId="77777777" w:rsidR="00E1249B" w:rsidRPr="00B95F60" w:rsidRDefault="00E1249B" w:rsidP="008C15FB">
            <w:pPr>
              <w:rPr>
                <w:b/>
                <w:bCs/>
              </w:rPr>
            </w:pPr>
          </w:p>
        </w:tc>
      </w:tr>
      <w:tr w:rsidR="00F6336C" w:rsidRPr="00B873CC" w14:paraId="68689941" w14:textId="77777777" w:rsidTr="00914174">
        <w:tc>
          <w:tcPr>
            <w:tcW w:w="846" w:type="dxa"/>
          </w:tcPr>
          <w:p w14:paraId="2F8BAC78" w14:textId="77777777" w:rsidR="00F6336C" w:rsidRDefault="00F6336C" w:rsidP="008C28C2">
            <w:pPr>
              <w:rPr>
                <w:b/>
                <w:bCs/>
              </w:rPr>
            </w:pPr>
          </w:p>
        </w:tc>
        <w:tc>
          <w:tcPr>
            <w:tcW w:w="7796" w:type="dxa"/>
          </w:tcPr>
          <w:p w14:paraId="07E04AC6" w14:textId="77777777" w:rsidR="00B22AA2" w:rsidRPr="00B22AA2" w:rsidRDefault="00B22AA2" w:rsidP="00B22AA2">
            <w:r w:rsidRPr="00B22AA2">
              <w:t xml:space="preserve">Timesheets, derived from the Monthly Status Reports, shall form the basis for invoicing and payment after approval by the Commission. </w:t>
            </w:r>
          </w:p>
          <w:p w14:paraId="1C643350" w14:textId="71B7F2CD" w:rsidR="00F6336C" w:rsidRPr="00330CB6" w:rsidRDefault="00B22AA2" w:rsidP="00330CB6">
            <w:r w:rsidRPr="00B22AA2">
              <w:t>These Timesheets shall only include the time spent on executing the Work Orders issued to the Contractor by the Commission’s point of contact.</w:t>
            </w:r>
          </w:p>
        </w:tc>
        <w:tc>
          <w:tcPr>
            <w:tcW w:w="1843" w:type="dxa"/>
          </w:tcPr>
          <w:p w14:paraId="4B1154FC" w14:textId="77777777" w:rsidR="00F6336C" w:rsidRPr="00B873CC" w:rsidRDefault="00F6336C" w:rsidP="008C28C2"/>
        </w:tc>
        <w:tc>
          <w:tcPr>
            <w:tcW w:w="2465" w:type="dxa"/>
          </w:tcPr>
          <w:p w14:paraId="72F627FA" w14:textId="77777777" w:rsidR="00F6336C" w:rsidRPr="00B873CC" w:rsidRDefault="00F6336C" w:rsidP="008C28C2"/>
        </w:tc>
      </w:tr>
      <w:tr w:rsidR="008C28C2" w:rsidRPr="00B95F60" w14:paraId="6A2934DD" w14:textId="77777777" w:rsidTr="00914174">
        <w:tc>
          <w:tcPr>
            <w:tcW w:w="846" w:type="dxa"/>
          </w:tcPr>
          <w:p w14:paraId="3631E5CF" w14:textId="25C2F98B" w:rsidR="008C28C2" w:rsidRPr="00B95F60" w:rsidRDefault="008C28C2" w:rsidP="008C28C2">
            <w:pPr>
              <w:rPr>
                <w:b/>
                <w:bCs/>
              </w:rPr>
            </w:pPr>
            <w:r>
              <w:rPr>
                <w:b/>
                <w:bCs/>
              </w:rPr>
              <w:lastRenderedPageBreak/>
              <w:t>7</w:t>
            </w:r>
          </w:p>
        </w:tc>
        <w:tc>
          <w:tcPr>
            <w:tcW w:w="7796" w:type="dxa"/>
          </w:tcPr>
          <w:p w14:paraId="334A01A7" w14:textId="35B0C556" w:rsidR="008C28C2" w:rsidRPr="00B22AA2" w:rsidRDefault="00DD10CA" w:rsidP="008C28C2">
            <w:pPr>
              <w:rPr>
                <w:b/>
                <w:bCs/>
              </w:rPr>
            </w:pPr>
            <w:r w:rsidRPr="00B22AA2">
              <w:rPr>
                <w:b/>
                <w:bCs/>
              </w:rPr>
              <w:t>Risk Management</w:t>
            </w:r>
          </w:p>
        </w:tc>
        <w:tc>
          <w:tcPr>
            <w:tcW w:w="1843" w:type="dxa"/>
          </w:tcPr>
          <w:p w14:paraId="392E3A23" w14:textId="77777777" w:rsidR="008C28C2" w:rsidRPr="00B95F60" w:rsidRDefault="008C28C2" w:rsidP="008C28C2">
            <w:pPr>
              <w:rPr>
                <w:b/>
                <w:bCs/>
              </w:rPr>
            </w:pPr>
          </w:p>
        </w:tc>
        <w:tc>
          <w:tcPr>
            <w:tcW w:w="2465" w:type="dxa"/>
          </w:tcPr>
          <w:p w14:paraId="3D791BB8" w14:textId="77777777" w:rsidR="008C28C2" w:rsidRPr="00B95F60" w:rsidRDefault="008C28C2" w:rsidP="008C28C2">
            <w:pPr>
              <w:rPr>
                <w:b/>
                <w:bCs/>
              </w:rPr>
            </w:pPr>
          </w:p>
        </w:tc>
      </w:tr>
      <w:tr w:rsidR="008C28C2" w:rsidRPr="00B95F60" w14:paraId="432B8F8D" w14:textId="77777777" w:rsidTr="00914174">
        <w:tc>
          <w:tcPr>
            <w:tcW w:w="846" w:type="dxa"/>
          </w:tcPr>
          <w:p w14:paraId="775295BA" w14:textId="2B8C4660" w:rsidR="008C28C2" w:rsidRPr="00A76F04" w:rsidRDefault="008C28C2" w:rsidP="008C28C2"/>
        </w:tc>
        <w:tc>
          <w:tcPr>
            <w:tcW w:w="7796" w:type="dxa"/>
          </w:tcPr>
          <w:p w14:paraId="56253662" w14:textId="77777777" w:rsidR="00537476" w:rsidRPr="00B22AA2" w:rsidRDefault="00537476" w:rsidP="00537476">
            <w:r w:rsidRPr="00B22AA2">
              <w:t xml:space="preserve">The Contractor shall provide an updated, thorough risk assessment plan at the commencement of the Contract to identify potential risks that could impact the successful execution of the implementation activities outlined in these Terms of Reference. </w:t>
            </w:r>
          </w:p>
          <w:p w14:paraId="741EE277" w14:textId="77777777" w:rsidR="00537476" w:rsidRPr="00B22AA2" w:rsidRDefault="00537476" w:rsidP="00537476">
            <w:r w:rsidRPr="00B22AA2">
              <w:t>Risks may include, but are not limited to, technical challenges, changes in project requirements/scope, resource constraints, schedule delays, integration difficulties, and third-party software dependencies. The risk assessment plan should be consistently updated, aligning with the delivery of project milestones or significant accomplishments.</w:t>
            </w:r>
          </w:p>
          <w:p w14:paraId="1E701970" w14:textId="77777777" w:rsidR="00537476" w:rsidRPr="00B22AA2" w:rsidRDefault="00537476" w:rsidP="00537476">
            <w:r w:rsidRPr="00B22AA2">
              <w:t xml:space="preserve">Upon the project's satisfactory completion, the Contractor shall conduct a final review of the initially identified risks. Risks that have been effectively mitigated or did not materialize should be officially closed, accompanied by appropriate documentation. </w:t>
            </w:r>
          </w:p>
          <w:p w14:paraId="36470220" w14:textId="27198DDE" w:rsidR="008C28C2" w:rsidRPr="00B22AA2" w:rsidRDefault="00537476" w:rsidP="00537476">
            <w:r w:rsidRPr="00B22AA2">
              <w:t>The insights gained from the risk management process should be methodically documented and shared with the client, thereby contributing to the knowledge repository for forthcoming similar projects.</w:t>
            </w:r>
          </w:p>
        </w:tc>
        <w:tc>
          <w:tcPr>
            <w:tcW w:w="1843" w:type="dxa"/>
          </w:tcPr>
          <w:p w14:paraId="5D295246" w14:textId="77777777" w:rsidR="008C28C2" w:rsidRPr="00B95F60" w:rsidRDefault="008C28C2" w:rsidP="008C28C2">
            <w:pPr>
              <w:rPr>
                <w:b/>
                <w:bCs/>
              </w:rPr>
            </w:pPr>
          </w:p>
        </w:tc>
        <w:tc>
          <w:tcPr>
            <w:tcW w:w="2465" w:type="dxa"/>
          </w:tcPr>
          <w:p w14:paraId="154640AB" w14:textId="77777777" w:rsidR="008C28C2" w:rsidRPr="00B95F60" w:rsidRDefault="008C28C2" w:rsidP="008C28C2">
            <w:pPr>
              <w:rPr>
                <w:b/>
                <w:bCs/>
              </w:rPr>
            </w:pPr>
          </w:p>
        </w:tc>
      </w:tr>
      <w:tr w:rsidR="00D93DC2" w:rsidRPr="00B95F60" w14:paraId="06563E7E" w14:textId="77777777" w:rsidTr="00914174">
        <w:tc>
          <w:tcPr>
            <w:tcW w:w="846" w:type="dxa"/>
          </w:tcPr>
          <w:p w14:paraId="06172BA0" w14:textId="784926D1" w:rsidR="00D93DC2" w:rsidRPr="009722A9" w:rsidRDefault="00D93DC2" w:rsidP="008C28C2">
            <w:pPr>
              <w:rPr>
                <w:b/>
                <w:bCs/>
              </w:rPr>
            </w:pPr>
            <w:r w:rsidRPr="009722A9">
              <w:rPr>
                <w:b/>
                <w:bCs/>
              </w:rPr>
              <w:t>8</w:t>
            </w:r>
          </w:p>
        </w:tc>
        <w:tc>
          <w:tcPr>
            <w:tcW w:w="7796" w:type="dxa"/>
          </w:tcPr>
          <w:p w14:paraId="41F15AC3" w14:textId="7318F0A1" w:rsidR="00D93DC2" w:rsidRPr="009722A9" w:rsidRDefault="00C94033" w:rsidP="00537476">
            <w:pPr>
              <w:rPr>
                <w:b/>
                <w:bCs/>
              </w:rPr>
            </w:pPr>
            <w:r w:rsidRPr="009722A9">
              <w:rPr>
                <w:b/>
                <w:bCs/>
              </w:rPr>
              <w:t>Information Security</w:t>
            </w:r>
          </w:p>
        </w:tc>
        <w:tc>
          <w:tcPr>
            <w:tcW w:w="1843" w:type="dxa"/>
          </w:tcPr>
          <w:p w14:paraId="6333D4AB" w14:textId="77777777" w:rsidR="00D93DC2" w:rsidRPr="00B95F60" w:rsidRDefault="00D93DC2" w:rsidP="008C28C2">
            <w:pPr>
              <w:rPr>
                <w:b/>
                <w:bCs/>
              </w:rPr>
            </w:pPr>
          </w:p>
        </w:tc>
        <w:tc>
          <w:tcPr>
            <w:tcW w:w="2465" w:type="dxa"/>
          </w:tcPr>
          <w:p w14:paraId="56729F4D" w14:textId="77777777" w:rsidR="00D93DC2" w:rsidRPr="00B95F60" w:rsidRDefault="00D93DC2" w:rsidP="008C28C2">
            <w:pPr>
              <w:rPr>
                <w:b/>
                <w:bCs/>
              </w:rPr>
            </w:pPr>
          </w:p>
        </w:tc>
      </w:tr>
      <w:tr w:rsidR="00D93DC2" w:rsidRPr="00B95F60" w14:paraId="0300B85D" w14:textId="77777777" w:rsidTr="00914174">
        <w:tc>
          <w:tcPr>
            <w:tcW w:w="846" w:type="dxa"/>
          </w:tcPr>
          <w:p w14:paraId="40B1C17C" w14:textId="77777777" w:rsidR="00D93DC2" w:rsidRPr="00D93DC2" w:rsidRDefault="00D93DC2" w:rsidP="008C28C2">
            <w:pPr>
              <w:rPr>
                <w:b/>
                <w:bCs/>
              </w:rPr>
            </w:pPr>
          </w:p>
        </w:tc>
        <w:tc>
          <w:tcPr>
            <w:tcW w:w="7796" w:type="dxa"/>
          </w:tcPr>
          <w:p w14:paraId="77A4C656" w14:textId="77777777" w:rsidR="0040726B" w:rsidRDefault="0040726B" w:rsidP="009722A9">
            <w:pPr>
              <w:jc w:val="both"/>
            </w:pPr>
            <w:r>
              <w:t>The Contractor shall implement and maintain appropriate technical and organizational measures to protect the confidentiality, integrity, and availability of CTBTO's information and systems throughout the duration of the Contract. The Contractor shall comply with all applicable Commission information security policies and procedures.</w:t>
            </w:r>
          </w:p>
          <w:p w14:paraId="0759D08D" w14:textId="77777777" w:rsidR="0040726B" w:rsidRDefault="0040726B" w:rsidP="009722A9">
            <w:pPr>
              <w:jc w:val="both"/>
            </w:pPr>
            <w:r>
              <w:t xml:space="preserve">Access to CTBTO systems and data shall be granted on a least-privilege basis with multi-factor authentication, and access rights shall be reviewed regularly and revoked promptly upon personnel departure or contract end. </w:t>
            </w:r>
          </w:p>
          <w:p w14:paraId="7E588F54" w14:textId="1BA255B7" w:rsidR="00D93DC2" w:rsidRPr="00B22AA2" w:rsidRDefault="0040726B" w:rsidP="009722A9">
            <w:pPr>
              <w:jc w:val="both"/>
            </w:pPr>
            <w:r>
              <w:lastRenderedPageBreak/>
              <w:t>All data shall be encrypted in transit and at rest, and any identified vulnerabilities shall be remediated in a timely manner commensurate with their severity, and after notifying the Commission’s point of contact.</w:t>
            </w:r>
          </w:p>
        </w:tc>
        <w:tc>
          <w:tcPr>
            <w:tcW w:w="1843" w:type="dxa"/>
          </w:tcPr>
          <w:p w14:paraId="267F8F31" w14:textId="77777777" w:rsidR="00D93DC2" w:rsidRPr="00B95F60" w:rsidRDefault="00D93DC2" w:rsidP="008C28C2">
            <w:pPr>
              <w:rPr>
                <w:b/>
                <w:bCs/>
              </w:rPr>
            </w:pPr>
          </w:p>
        </w:tc>
        <w:tc>
          <w:tcPr>
            <w:tcW w:w="2465" w:type="dxa"/>
          </w:tcPr>
          <w:p w14:paraId="06A50014" w14:textId="77777777" w:rsidR="00D93DC2" w:rsidRPr="00B95F60" w:rsidRDefault="00D93DC2" w:rsidP="008C28C2">
            <w:pPr>
              <w:rPr>
                <w:b/>
                <w:bCs/>
              </w:rPr>
            </w:pPr>
          </w:p>
        </w:tc>
      </w:tr>
    </w:tbl>
    <w:p w14:paraId="3C25BE15" w14:textId="77777777" w:rsidR="003E2EFA" w:rsidRDefault="003E2EFA" w:rsidP="00CF3B4B"/>
    <w:sectPr w:rsidR="003E2EFA" w:rsidSect="00D57441">
      <w:pgSz w:w="15840" w:h="12240" w:orient="landscape"/>
      <w:pgMar w:top="1440" w:right="1440" w:bottom="118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F9C0B" w14:textId="77777777" w:rsidR="00BA5389" w:rsidRDefault="00BA5389" w:rsidP="007E6F97">
      <w:pPr>
        <w:spacing w:after="0" w:line="240" w:lineRule="auto"/>
      </w:pPr>
      <w:r>
        <w:separator/>
      </w:r>
    </w:p>
  </w:endnote>
  <w:endnote w:type="continuationSeparator" w:id="0">
    <w:p w14:paraId="1D55623B" w14:textId="77777777" w:rsidR="00BA5389" w:rsidRDefault="00BA5389" w:rsidP="007E6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4A5BE" w14:textId="77777777" w:rsidR="00BA5389" w:rsidRDefault="00BA5389" w:rsidP="007E6F97">
      <w:pPr>
        <w:spacing w:after="0" w:line="240" w:lineRule="auto"/>
      </w:pPr>
      <w:r>
        <w:separator/>
      </w:r>
    </w:p>
  </w:footnote>
  <w:footnote w:type="continuationSeparator" w:id="0">
    <w:p w14:paraId="4940864B" w14:textId="77777777" w:rsidR="00BA5389" w:rsidRDefault="00BA5389" w:rsidP="007E6F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3364F92C"/>
    <w:lvl w:ilvl="0">
      <w:start w:val="1"/>
      <w:numFmt w:val="decimal"/>
      <w:lvlText w:val=" %1."/>
      <w:lvlJc w:val="left"/>
      <w:pPr>
        <w:tabs>
          <w:tab w:val="num" w:pos="476"/>
        </w:tabs>
        <w:ind w:left="476" w:hanging="476"/>
      </w:pPr>
      <w:rPr>
        <w:b/>
        <w:bCs/>
      </w:rPr>
    </w:lvl>
    <w:lvl w:ilvl="1">
      <w:start w:val="1"/>
      <w:numFmt w:val="decimal"/>
      <w:lvlText w:val=" %1.%2 "/>
      <w:lvlJc w:val="left"/>
      <w:pPr>
        <w:tabs>
          <w:tab w:val="num" w:pos="476"/>
        </w:tabs>
        <w:ind w:left="476" w:hanging="476"/>
      </w:pPr>
    </w:lvl>
    <w:lvl w:ilvl="2">
      <w:start w:val="1"/>
      <w:numFmt w:val="decimal"/>
      <w:lvlText w:val=" %1.%2.%3 "/>
      <w:lvlJc w:val="left"/>
      <w:pPr>
        <w:tabs>
          <w:tab w:val="num" w:pos="476"/>
        </w:tabs>
        <w:ind w:left="476" w:hanging="476"/>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 w15:restartNumberingAfterBreak="0">
    <w:nsid w:val="00C10E43"/>
    <w:multiLevelType w:val="hybridMultilevel"/>
    <w:tmpl w:val="8F844B0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 w15:restartNumberingAfterBreak="0">
    <w:nsid w:val="04EC0107"/>
    <w:multiLevelType w:val="hybridMultilevel"/>
    <w:tmpl w:val="3E885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9679B"/>
    <w:multiLevelType w:val="hybridMultilevel"/>
    <w:tmpl w:val="D842DB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035F55"/>
    <w:multiLevelType w:val="hybridMultilevel"/>
    <w:tmpl w:val="EFD67F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647A44"/>
    <w:multiLevelType w:val="hybridMultilevel"/>
    <w:tmpl w:val="CF7A0D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29068D"/>
    <w:multiLevelType w:val="multilevel"/>
    <w:tmpl w:val="42C8849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2B449E"/>
    <w:multiLevelType w:val="hybridMultilevel"/>
    <w:tmpl w:val="68F277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1D07BA"/>
    <w:multiLevelType w:val="hybridMultilevel"/>
    <w:tmpl w:val="20329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E24D2D"/>
    <w:multiLevelType w:val="multilevel"/>
    <w:tmpl w:val="42C8849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15253BE"/>
    <w:multiLevelType w:val="hybridMultilevel"/>
    <w:tmpl w:val="EA6CF40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F20559"/>
    <w:multiLevelType w:val="hybridMultilevel"/>
    <w:tmpl w:val="8DA8DF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FE3DE3"/>
    <w:multiLevelType w:val="hybridMultilevel"/>
    <w:tmpl w:val="DAFA64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D334E4"/>
    <w:multiLevelType w:val="hybridMultilevel"/>
    <w:tmpl w:val="853E0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786AF0"/>
    <w:multiLevelType w:val="hybridMultilevel"/>
    <w:tmpl w:val="823C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A469DA"/>
    <w:multiLevelType w:val="hybridMultilevel"/>
    <w:tmpl w:val="5C84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CD7D7C"/>
    <w:multiLevelType w:val="hybridMultilevel"/>
    <w:tmpl w:val="A7D06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A45969"/>
    <w:multiLevelType w:val="hybridMultilevel"/>
    <w:tmpl w:val="C4384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BD5B88"/>
    <w:multiLevelType w:val="hybridMultilevel"/>
    <w:tmpl w:val="8F3A1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2A4E13"/>
    <w:multiLevelType w:val="hybridMultilevel"/>
    <w:tmpl w:val="DAEE8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6C6427"/>
    <w:multiLevelType w:val="hybridMultilevel"/>
    <w:tmpl w:val="01EE7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0E32C3"/>
    <w:multiLevelType w:val="hybridMultilevel"/>
    <w:tmpl w:val="6152F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A24686"/>
    <w:multiLevelType w:val="hybridMultilevel"/>
    <w:tmpl w:val="9754F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0009DA"/>
    <w:multiLevelType w:val="hybridMultilevel"/>
    <w:tmpl w:val="3B2C6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447EB3"/>
    <w:multiLevelType w:val="hybridMultilevel"/>
    <w:tmpl w:val="E722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5A7536"/>
    <w:multiLevelType w:val="hybridMultilevel"/>
    <w:tmpl w:val="C5FE4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45043C"/>
    <w:multiLevelType w:val="hybridMultilevel"/>
    <w:tmpl w:val="1E588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AA2497"/>
    <w:multiLevelType w:val="hybridMultilevel"/>
    <w:tmpl w:val="F278A3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B5309E"/>
    <w:multiLevelType w:val="hybridMultilevel"/>
    <w:tmpl w:val="0A9A1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216A66"/>
    <w:multiLevelType w:val="hybridMultilevel"/>
    <w:tmpl w:val="35A8ED9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08159E"/>
    <w:multiLevelType w:val="hybridMultilevel"/>
    <w:tmpl w:val="2BEC433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2550AF"/>
    <w:multiLevelType w:val="hybridMultilevel"/>
    <w:tmpl w:val="FF120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191886"/>
    <w:multiLevelType w:val="hybridMultilevel"/>
    <w:tmpl w:val="FDE03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930229"/>
    <w:multiLevelType w:val="hybridMultilevel"/>
    <w:tmpl w:val="0A1A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104B5E"/>
    <w:multiLevelType w:val="hybridMultilevel"/>
    <w:tmpl w:val="59C8D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1998870">
    <w:abstractNumId w:val="0"/>
  </w:num>
  <w:num w:numId="2" w16cid:durableId="2029670696">
    <w:abstractNumId w:val="6"/>
  </w:num>
  <w:num w:numId="3" w16cid:durableId="506750131">
    <w:abstractNumId w:val="29"/>
  </w:num>
  <w:num w:numId="4" w16cid:durableId="246154000">
    <w:abstractNumId w:val="9"/>
  </w:num>
  <w:num w:numId="5" w16cid:durableId="117258642">
    <w:abstractNumId w:val="19"/>
  </w:num>
  <w:num w:numId="6" w16cid:durableId="1404259562">
    <w:abstractNumId w:val="1"/>
  </w:num>
  <w:num w:numId="7" w16cid:durableId="347028886">
    <w:abstractNumId w:val="31"/>
  </w:num>
  <w:num w:numId="8" w16cid:durableId="1335108558">
    <w:abstractNumId w:val="17"/>
  </w:num>
  <w:num w:numId="9" w16cid:durableId="2124573792">
    <w:abstractNumId w:val="25"/>
  </w:num>
  <w:num w:numId="10" w16cid:durableId="84033749">
    <w:abstractNumId w:val="32"/>
  </w:num>
  <w:num w:numId="11" w16cid:durableId="393284603">
    <w:abstractNumId w:val="23"/>
  </w:num>
  <w:num w:numId="12" w16cid:durableId="1043675370">
    <w:abstractNumId w:val="8"/>
  </w:num>
  <w:num w:numId="13" w16cid:durableId="89474848">
    <w:abstractNumId w:val="24"/>
  </w:num>
  <w:num w:numId="14" w16cid:durableId="1127048268">
    <w:abstractNumId w:val="2"/>
  </w:num>
  <w:num w:numId="15" w16cid:durableId="639312983">
    <w:abstractNumId w:val="21"/>
  </w:num>
  <w:num w:numId="16" w16cid:durableId="1147164642">
    <w:abstractNumId w:val="11"/>
  </w:num>
  <w:num w:numId="17" w16cid:durableId="290551423">
    <w:abstractNumId w:val="12"/>
  </w:num>
  <w:num w:numId="18" w16cid:durableId="354774667">
    <w:abstractNumId w:val="7"/>
  </w:num>
  <w:num w:numId="19" w16cid:durableId="893152022">
    <w:abstractNumId w:val="4"/>
  </w:num>
  <w:num w:numId="20" w16cid:durableId="1047291276">
    <w:abstractNumId w:val="5"/>
  </w:num>
  <w:num w:numId="21" w16cid:durableId="1892769073">
    <w:abstractNumId w:val="33"/>
  </w:num>
  <w:num w:numId="22" w16cid:durableId="394789769">
    <w:abstractNumId w:val="20"/>
  </w:num>
  <w:num w:numId="23" w16cid:durableId="518474272">
    <w:abstractNumId w:val="34"/>
  </w:num>
  <w:num w:numId="24" w16cid:durableId="497965578">
    <w:abstractNumId w:val="26"/>
  </w:num>
  <w:num w:numId="25" w16cid:durableId="1006323888">
    <w:abstractNumId w:val="16"/>
  </w:num>
  <w:num w:numId="26" w16cid:durableId="1685549846">
    <w:abstractNumId w:val="28"/>
  </w:num>
  <w:num w:numId="27" w16cid:durableId="497160757">
    <w:abstractNumId w:val="14"/>
  </w:num>
  <w:num w:numId="28" w16cid:durableId="140386577">
    <w:abstractNumId w:val="15"/>
  </w:num>
  <w:num w:numId="29" w16cid:durableId="1000549552">
    <w:abstractNumId w:val="3"/>
  </w:num>
  <w:num w:numId="30" w16cid:durableId="447892233">
    <w:abstractNumId w:val="27"/>
  </w:num>
  <w:num w:numId="31" w16cid:durableId="999118311">
    <w:abstractNumId w:val="22"/>
  </w:num>
  <w:num w:numId="32" w16cid:durableId="1384216585">
    <w:abstractNumId w:val="18"/>
  </w:num>
  <w:num w:numId="33" w16cid:durableId="32002401">
    <w:abstractNumId w:val="10"/>
  </w:num>
  <w:num w:numId="34" w16cid:durableId="1670794451">
    <w:abstractNumId w:val="30"/>
  </w:num>
  <w:num w:numId="35" w16cid:durableId="20697650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FA"/>
    <w:rsid w:val="000165FC"/>
    <w:rsid w:val="00023EA4"/>
    <w:rsid w:val="00042FB9"/>
    <w:rsid w:val="000526D3"/>
    <w:rsid w:val="00053367"/>
    <w:rsid w:val="00073095"/>
    <w:rsid w:val="0008243E"/>
    <w:rsid w:val="0008638E"/>
    <w:rsid w:val="0008707E"/>
    <w:rsid w:val="00092CC3"/>
    <w:rsid w:val="000A0225"/>
    <w:rsid w:val="000A64C7"/>
    <w:rsid w:val="000C03D1"/>
    <w:rsid w:val="000C115E"/>
    <w:rsid w:val="000C306C"/>
    <w:rsid w:val="000D32D1"/>
    <w:rsid w:val="000E3E48"/>
    <w:rsid w:val="00114B73"/>
    <w:rsid w:val="001226D2"/>
    <w:rsid w:val="001261EA"/>
    <w:rsid w:val="00152DA6"/>
    <w:rsid w:val="00155A5C"/>
    <w:rsid w:val="0015710F"/>
    <w:rsid w:val="00160D1E"/>
    <w:rsid w:val="00162E5D"/>
    <w:rsid w:val="001642E8"/>
    <w:rsid w:val="0016699F"/>
    <w:rsid w:val="001724D3"/>
    <w:rsid w:val="00175E0B"/>
    <w:rsid w:val="001A1C91"/>
    <w:rsid w:val="001B7393"/>
    <w:rsid w:val="001C5B4E"/>
    <w:rsid w:val="001D1C36"/>
    <w:rsid w:val="001E69DF"/>
    <w:rsid w:val="001F7425"/>
    <w:rsid w:val="002015D3"/>
    <w:rsid w:val="00261F0C"/>
    <w:rsid w:val="00263296"/>
    <w:rsid w:val="00273106"/>
    <w:rsid w:val="00277678"/>
    <w:rsid w:val="002C1438"/>
    <w:rsid w:val="002E436C"/>
    <w:rsid w:val="002E5BBB"/>
    <w:rsid w:val="002F6719"/>
    <w:rsid w:val="0030256E"/>
    <w:rsid w:val="00305732"/>
    <w:rsid w:val="00330CB6"/>
    <w:rsid w:val="0033227D"/>
    <w:rsid w:val="00333A35"/>
    <w:rsid w:val="00333F0C"/>
    <w:rsid w:val="003350E2"/>
    <w:rsid w:val="00341901"/>
    <w:rsid w:val="00344097"/>
    <w:rsid w:val="00347E8A"/>
    <w:rsid w:val="00371A9E"/>
    <w:rsid w:val="00380198"/>
    <w:rsid w:val="00380C06"/>
    <w:rsid w:val="00381B79"/>
    <w:rsid w:val="00395701"/>
    <w:rsid w:val="003A03FF"/>
    <w:rsid w:val="003D5505"/>
    <w:rsid w:val="003E10F6"/>
    <w:rsid w:val="003E2EFA"/>
    <w:rsid w:val="003F099C"/>
    <w:rsid w:val="003F2A48"/>
    <w:rsid w:val="0040726B"/>
    <w:rsid w:val="004118C7"/>
    <w:rsid w:val="00414A1E"/>
    <w:rsid w:val="00422BD1"/>
    <w:rsid w:val="00430E90"/>
    <w:rsid w:val="00446F47"/>
    <w:rsid w:val="0045238A"/>
    <w:rsid w:val="0046288F"/>
    <w:rsid w:val="004B699B"/>
    <w:rsid w:val="004C497E"/>
    <w:rsid w:val="004D6CE7"/>
    <w:rsid w:val="004F0EA6"/>
    <w:rsid w:val="004F41DA"/>
    <w:rsid w:val="00504BC0"/>
    <w:rsid w:val="00512AE4"/>
    <w:rsid w:val="00514BCC"/>
    <w:rsid w:val="005213B8"/>
    <w:rsid w:val="00537476"/>
    <w:rsid w:val="00557706"/>
    <w:rsid w:val="005632C0"/>
    <w:rsid w:val="005874AD"/>
    <w:rsid w:val="00590BDC"/>
    <w:rsid w:val="005A03F5"/>
    <w:rsid w:val="005A5B10"/>
    <w:rsid w:val="005B2682"/>
    <w:rsid w:val="005B4B35"/>
    <w:rsid w:val="005D07F1"/>
    <w:rsid w:val="005D7235"/>
    <w:rsid w:val="005F478E"/>
    <w:rsid w:val="00604C16"/>
    <w:rsid w:val="006055C1"/>
    <w:rsid w:val="0061480A"/>
    <w:rsid w:val="00617AED"/>
    <w:rsid w:val="00627617"/>
    <w:rsid w:val="0064069B"/>
    <w:rsid w:val="00651AF8"/>
    <w:rsid w:val="00652EB8"/>
    <w:rsid w:val="0066118F"/>
    <w:rsid w:val="00661DE9"/>
    <w:rsid w:val="00666120"/>
    <w:rsid w:val="00682270"/>
    <w:rsid w:val="0068389C"/>
    <w:rsid w:val="006A1DA9"/>
    <w:rsid w:val="006B1249"/>
    <w:rsid w:val="006B58AC"/>
    <w:rsid w:val="006C2A94"/>
    <w:rsid w:val="006D6C76"/>
    <w:rsid w:val="006F2CBF"/>
    <w:rsid w:val="006F567B"/>
    <w:rsid w:val="007246A3"/>
    <w:rsid w:val="007334A5"/>
    <w:rsid w:val="007368C6"/>
    <w:rsid w:val="00744F0C"/>
    <w:rsid w:val="00747CEA"/>
    <w:rsid w:val="00774282"/>
    <w:rsid w:val="00780B20"/>
    <w:rsid w:val="00790F19"/>
    <w:rsid w:val="00795C77"/>
    <w:rsid w:val="007B4A1A"/>
    <w:rsid w:val="007B6E94"/>
    <w:rsid w:val="007D007E"/>
    <w:rsid w:val="007D203C"/>
    <w:rsid w:val="007E02C1"/>
    <w:rsid w:val="007E6F97"/>
    <w:rsid w:val="007F18A2"/>
    <w:rsid w:val="007F5DEC"/>
    <w:rsid w:val="007F7B8C"/>
    <w:rsid w:val="00806709"/>
    <w:rsid w:val="0081055F"/>
    <w:rsid w:val="008120DB"/>
    <w:rsid w:val="0081295C"/>
    <w:rsid w:val="00815CB4"/>
    <w:rsid w:val="0082028B"/>
    <w:rsid w:val="00821A63"/>
    <w:rsid w:val="00823F7D"/>
    <w:rsid w:val="00843346"/>
    <w:rsid w:val="008448F9"/>
    <w:rsid w:val="008454B0"/>
    <w:rsid w:val="008458A9"/>
    <w:rsid w:val="008531D1"/>
    <w:rsid w:val="00857227"/>
    <w:rsid w:val="00865A7F"/>
    <w:rsid w:val="00876BA6"/>
    <w:rsid w:val="0088001C"/>
    <w:rsid w:val="00895E60"/>
    <w:rsid w:val="008A159C"/>
    <w:rsid w:val="008A319F"/>
    <w:rsid w:val="008A5F08"/>
    <w:rsid w:val="008B185E"/>
    <w:rsid w:val="008C28C2"/>
    <w:rsid w:val="008D00D1"/>
    <w:rsid w:val="008E5119"/>
    <w:rsid w:val="00901D2F"/>
    <w:rsid w:val="00914174"/>
    <w:rsid w:val="009173D3"/>
    <w:rsid w:val="00940F56"/>
    <w:rsid w:val="00943DA2"/>
    <w:rsid w:val="00943DEE"/>
    <w:rsid w:val="0096056E"/>
    <w:rsid w:val="009623FE"/>
    <w:rsid w:val="009722A9"/>
    <w:rsid w:val="00976890"/>
    <w:rsid w:val="0098527E"/>
    <w:rsid w:val="00991EFB"/>
    <w:rsid w:val="00992F8F"/>
    <w:rsid w:val="00996120"/>
    <w:rsid w:val="009961C7"/>
    <w:rsid w:val="009A7F0B"/>
    <w:rsid w:val="009C473C"/>
    <w:rsid w:val="009C53E8"/>
    <w:rsid w:val="009E79FB"/>
    <w:rsid w:val="009F3A8D"/>
    <w:rsid w:val="00A160D4"/>
    <w:rsid w:val="00A163B1"/>
    <w:rsid w:val="00A23562"/>
    <w:rsid w:val="00A2769C"/>
    <w:rsid w:val="00A3502C"/>
    <w:rsid w:val="00A4231C"/>
    <w:rsid w:val="00A511C1"/>
    <w:rsid w:val="00A60DE4"/>
    <w:rsid w:val="00A6286D"/>
    <w:rsid w:val="00A76F04"/>
    <w:rsid w:val="00A871F0"/>
    <w:rsid w:val="00A91264"/>
    <w:rsid w:val="00AA0C86"/>
    <w:rsid w:val="00AA26A7"/>
    <w:rsid w:val="00AB15B6"/>
    <w:rsid w:val="00AD0471"/>
    <w:rsid w:val="00AD4BDA"/>
    <w:rsid w:val="00AD6E7E"/>
    <w:rsid w:val="00AE0A51"/>
    <w:rsid w:val="00AF2B2C"/>
    <w:rsid w:val="00AF7E2F"/>
    <w:rsid w:val="00B01171"/>
    <w:rsid w:val="00B05DBD"/>
    <w:rsid w:val="00B11481"/>
    <w:rsid w:val="00B11A91"/>
    <w:rsid w:val="00B1298D"/>
    <w:rsid w:val="00B22AA2"/>
    <w:rsid w:val="00B22C33"/>
    <w:rsid w:val="00B35286"/>
    <w:rsid w:val="00B365C9"/>
    <w:rsid w:val="00B43899"/>
    <w:rsid w:val="00B66F08"/>
    <w:rsid w:val="00B67BAE"/>
    <w:rsid w:val="00B70A0B"/>
    <w:rsid w:val="00B7222E"/>
    <w:rsid w:val="00B84C48"/>
    <w:rsid w:val="00B87DBF"/>
    <w:rsid w:val="00B90D1A"/>
    <w:rsid w:val="00BA5389"/>
    <w:rsid w:val="00BA78FD"/>
    <w:rsid w:val="00BB2A07"/>
    <w:rsid w:val="00BC66C6"/>
    <w:rsid w:val="00BC7AE9"/>
    <w:rsid w:val="00BD38B2"/>
    <w:rsid w:val="00BE1672"/>
    <w:rsid w:val="00BF6F2C"/>
    <w:rsid w:val="00BF6FD6"/>
    <w:rsid w:val="00C03DC2"/>
    <w:rsid w:val="00C1348B"/>
    <w:rsid w:val="00C17782"/>
    <w:rsid w:val="00C40477"/>
    <w:rsid w:val="00C6424E"/>
    <w:rsid w:val="00C90F21"/>
    <w:rsid w:val="00C94033"/>
    <w:rsid w:val="00C9440A"/>
    <w:rsid w:val="00CA2BF4"/>
    <w:rsid w:val="00CB693E"/>
    <w:rsid w:val="00CC078E"/>
    <w:rsid w:val="00CD431E"/>
    <w:rsid w:val="00CE4B02"/>
    <w:rsid w:val="00CE6429"/>
    <w:rsid w:val="00CF152D"/>
    <w:rsid w:val="00CF3B4B"/>
    <w:rsid w:val="00D05202"/>
    <w:rsid w:val="00D13681"/>
    <w:rsid w:val="00D2179F"/>
    <w:rsid w:val="00D21FE8"/>
    <w:rsid w:val="00D300B2"/>
    <w:rsid w:val="00D43644"/>
    <w:rsid w:val="00D46CD1"/>
    <w:rsid w:val="00D522FD"/>
    <w:rsid w:val="00D53E1C"/>
    <w:rsid w:val="00D57441"/>
    <w:rsid w:val="00D6057B"/>
    <w:rsid w:val="00D70BA9"/>
    <w:rsid w:val="00D72542"/>
    <w:rsid w:val="00D74DE9"/>
    <w:rsid w:val="00D856D5"/>
    <w:rsid w:val="00D93282"/>
    <w:rsid w:val="00D93DC2"/>
    <w:rsid w:val="00D956E6"/>
    <w:rsid w:val="00DA20AC"/>
    <w:rsid w:val="00DA2816"/>
    <w:rsid w:val="00DB2037"/>
    <w:rsid w:val="00DB5C56"/>
    <w:rsid w:val="00DB720D"/>
    <w:rsid w:val="00DD10CA"/>
    <w:rsid w:val="00DF7725"/>
    <w:rsid w:val="00E02E31"/>
    <w:rsid w:val="00E1249B"/>
    <w:rsid w:val="00E153E3"/>
    <w:rsid w:val="00E169EC"/>
    <w:rsid w:val="00E361E5"/>
    <w:rsid w:val="00E43487"/>
    <w:rsid w:val="00E5163E"/>
    <w:rsid w:val="00E53BE2"/>
    <w:rsid w:val="00E7260A"/>
    <w:rsid w:val="00E73707"/>
    <w:rsid w:val="00E840F0"/>
    <w:rsid w:val="00E954F4"/>
    <w:rsid w:val="00EC654E"/>
    <w:rsid w:val="00ED25CF"/>
    <w:rsid w:val="00ED3F0C"/>
    <w:rsid w:val="00EF5B17"/>
    <w:rsid w:val="00EF5EA8"/>
    <w:rsid w:val="00F12701"/>
    <w:rsid w:val="00F1393A"/>
    <w:rsid w:val="00F30A13"/>
    <w:rsid w:val="00F34DBE"/>
    <w:rsid w:val="00F41318"/>
    <w:rsid w:val="00F613D6"/>
    <w:rsid w:val="00F6336C"/>
    <w:rsid w:val="00F80032"/>
    <w:rsid w:val="00F82A41"/>
    <w:rsid w:val="00F94E29"/>
    <w:rsid w:val="00FA44CA"/>
    <w:rsid w:val="00FB7BD1"/>
    <w:rsid w:val="00FC0889"/>
    <w:rsid w:val="00FC2B92"/>
    <w:rsid w:val="00FD41A3"/>
    <w:rsid w:val="00FE1F69"/>
    <w:rsid w:val="00FE2165"/>
    <w:rsid w:val="00FE33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F8E60"/>
  <w15:chartTrackingRefBased/>
  <w15:docId w15:val="{149FFCCB-0AB3-4C1E-A03B-D12BF04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E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E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E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E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E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E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E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E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E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E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E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E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E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E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FA"/>
    <w:rPr>
      <w:rFonts w:eastAsiaTheme="majorEastAsia" w:cstheme="majorBidi"/>
      <w:color w:val="272727" w:themeColor="text1" w:themeTint="D8"/>
    </w:rPr>
  </w:style>
  <w:style w:type="paragraph" w:styleId="Title">
    <w:name w:val="Title"/>
    <w:basedOn w:val="Normal"/>
    <w:next w:val="Normal"/>
    <w:link w:val="TitleChar"/>
    <w:uiPriority w:val="10"/>
    <w:qFormat/>
    <w:rsid w:val="003E2E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E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E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FA"/>
    <w:pPr>
      <w:spacing w:before="160"/>
      <w:jc w:val="center"/>
    </w:pPr>
    <w:rPr>
      <w:i/>
      <w:iCs/>
      <w:color w:val="404040" w:themeColor="text1" w:themeTint="BF"/>
    </w:rPr>
  </w:style>
  <w:style w:type="character" w:customStyle="1" w:styleId="QuoteChar">
    <w:name w:val="Quote Char"/>
    <w:basedOn w:val="DefaultParagraphFont"/>
    <w:link w:val="Quote"/>
    <w:uiPriority w:val="29"/>
    <w:rsid w:val="003E2EFA"/>
    <w:rPr>
      <w:i/>
      <w:iCs/>
      <w:color w:val="404040" w:themeColor="text1" w:themeTint="BF"/>
    </w:rPr>
  </w:style>
  <w:style w:type="paragraph" w:styleId="ListParagraph">
    <w:name w:val="List Paragraph"/>
    <w:basedOn w:val="Normal"/>
    <w:uiPriority w:val="34"/>
    <w:qFormat/>
    <w:rsid w:val="003E2EFA"/>
    <w:pPr>
      <w:ind w:left="720"/>
      <w:contextualSpacing/>
    </w:pPr>
  </w:style>
  <w:style w:type="character" w:styleId="IntenseEmphasis">
    <w:name w:val="Intense Emphasis"/>
    <w:basedOn w:val="DefaultParagraphFont"/>
    <w:uiPriority w:val="21"/>
    <w:qFormat/>
    <w:rsid w:val="003E2EFA"/>
    <w:rPr>
      <w:i/>
      <w:iCs/>
      <w:color w:val="0F4761" w:themeColor="accent1" w:themeShade="BF"/>
    </w:rPr>
  </w:style>
  <w:style w:type="paragraph" w:styleId="IntenseQuote">
    <w:name w:val="Intense Quote"/>
    <w:basedOn w:val="Normal"/>
    <w:next w:val="Normal"/>
    <w:link w:val="IntenseQuoteChar"/>
    <w:uiPriority w:val="30"/>
    <w:qFormat/>
    <w:rsid w:val="003E2E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FA"/>
    <w:rPr>
      <w:i/>
      <w:iCs/>
      <w:color w:val="0F4761" w:themeColor="accent1" w:themeShade="BF"/>
    </w:rPr>
  </w:style>
  <w:style w:type="character" w:styleId="IntenseReference">
    <w:name w:val="Intense Reference"/>
    <w:basedOn w:val="DefaultParagraphFont"/>
    <w:uiPriority w:val="32"/>
    <w:qFormat/>
    <w:rsid w:val="003E2EFA"/>
    <w:rPr>
      <w:b/>
      <w:bCs/>
      <w:smallCaps/>
      <w:color w:val="0F4761" w:themeColor="accent1" w:themeShade="BF"/>
      <w:spacing w:val="5"/>
    </w:rPr>
  </w:style>
  <w:style w:type="paragraph" w:styleId="Caption">
    <w:name w:val="caption"/>
    <w:basedOn w:val="Normal"/>
    <w:next w:val="Normal"/>
    <w:unhideWhenUsed/>
    <w:qFormat/>
    <w:rsid w:val="00B67BAE"/>
    <w:pPr>
      <w:spacing w:after="200" w:line="240" w:lineRule="auto"/>
    </w:pPr>
    <w:rPr>
      <w:rFonts w:eastAsiaTheme="minorEastAsia"/>
      <w:b/>
      <w:bCs/>
      <w:color w:val="156082" w:themeColor="accent1"/>
      <w:kern w:val="0"/>
      <w:sz w:val="18"/>
      <w:szCs w:val="18"/>
      <w14:ligatures w14:val="none"/>
    </w:rPr>
  </w:style>
  <w:style w:type="character" w:customStyle="1" w:styleId="normaltextrun">
    <w:name w:val="normaltextrun"/>
    <w:basedOn w:val="DefaultParagraphFont"/>
    <w:rsid w:val="00B67BAE"/>
  </w:style>
  <w:style w:type="character" w:customStyle="1" w:styleId="eop">
    <w:name w:val="eop"/>
    <w:basedOn w:val="DefaultParagraphFont"/>
    <w:rsid w:val="00D57441"/>
  </w:style>
  <w:style w:type="paragraph" w:customStyle="1" w:styleId="TableContents">
    <w:name w:val="Table Contents"/>
    <w:basedOn w:val="Normal"/>
    <w:rsid w:val="00D57441"/>
    <w:pPr>
      <w:suppressLineNumbers/>
      <w:suppressAutoHyphens/>
      <w:spacing w:after="283" w:line="240" w:lineRule="auto"/>
    </w:pPr>
    <w:rPr>
      <w:rFonts w:ascii="Times New Roman" w:eastAsia="Times New Roman" w:hAnsi="Times New Roman" w:cs="Times New Roman"/>
      <w:kern w:val="0"/>
      <w:sz w:val="24"/>
      <w:szCs w:val="20"/>
      <w:lang w:eastAsia="ar-SA"/>
      <w14:ligatures w14:val="none"/>
    </w:rPr>
  </w:style>
  <w:style w:type="paragraph" w:customStyle="1" w:styleId="TableHeading">
    <w:name w:val="Table Heading"/>
    <w:basedOn w:val="TableContents"/>
    <w:rsid w:val="00D57441"/>
    <w:pPr>
      <w:jc w:val="center"/>
    </w:pPr>
    <w:rPr>
      <w:b/>
      <w:bCs/>
    </w:rPr>
  </w:style>
  <w:style w:type="paragraph" w:customStyle="1" w:styleId="Body-Style">
    <w:name w:val="Body-Style"/>
    <w:basedOn w:val="BodyText"/>
    <w:link w:val="Body-StyleChar"/>
    <w:qFormat/>
    <w:rsid w:val="00AA26A7"/>
    <w:pPr>
      <w:pBdr>
        <w:top w:val="nil"/>
        <w:left w:val="nil"/>
        <w:bottom w:val="nil"/>
        <w:right w:val="nil"/>
        <w:between w:val="nil"/>
        <w:bar w:val="nil"/>
      </w:pBdr>
      <w:tabs>
        <w:tab w:val="left" w:pos="707"/>
        <w:tab w:val="left" w:pos="851"/>
      </w:tabs>
      <w:spacing w:line="276" w:lineRule="auto"/>
      <w:jc w:val="both"/>
    </w:pPr>
    <w:rPr>
      <w:rFonts w:ascii="Calibri" w:eastAsia="Arial Unicode MS" w:hAnsi="Calibri" w:cs="Calibri"/>
      <w:color w:val="000000"/>
      <w:kern w:val="0"/>
      <w:szCs w:val="20"/>
      <w:u w:color="000000"/>
      <w:bdr w:val="nil"/>
      <w14:ligatures w14:val="none"/>
    </w:rPr>
  </w:style>
  <w:style w:type="character" w:customStyle="1" w:styleId="Body-StyleChar">
    <w:name w:val="Body-Style Char"/>
    <w:basedOn w:val="BodyTextChar"/>
    <w:link w:val="Body-Style"/>
    <w:qFormat/>
    <w:rsid w:val="00AA26A7"/>
    <w:rPr>
      <w:rFonts w:ascii="Calibri" w:eastAsia="Arial Unicode MS" w:hAnsi="Calibri" w:cs="Calibri"/>
      <w:color w:val="000000"/>
      <w:kern w:val="0"/>
      <w:szCs w:val="20"/>
      <w:u w:color="000000"/>
      <w:bdr w:val="nil"/>
      <w14:ligatures w14:val="none"/>
    </w:rPr>
  </w:style>
  <w:style w:type="character" w:styleId="CommentReference">
    <w:name w:val="annotation reference"/>
    <w:basedOn w:val="DefaultParagraphFont"/>
    <w:uiPriority w:val="99"/>
    <w:semiHidden/>
    <w:unhideWhenUsed/>
    <w:rsid w:val="00AA26A7"/>
    <w:rPr>
      <w:sz w:val="16"/>
      <w:szCs w:val="16"/>
    </w:rPr>
  </w:style>
  <w:style w:type="paragraph" w:styleId="CommentText">
    <w:name w:val="annotation text"/>
    <w:basedOn w:val="Normal"/>
    <w:link w:val="CommentTextChar"/>
    <w:uiPriority w:val="99"/>
    <w:unhideWhenUsed/>
    <w:rsid w:val="00AA26A7"/>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14:ligatures w14:val="none"/>
    </w:rPr>
  </w:style>
  <w:style w:type="character" w:customStyle="1" w:styleId="CommentTextChar">
    <w:name w:val="Comment Text Char"/>
    <w:basedOn w:val="DefaultParagraphFont"/>
    <w:link w:val="CommentText"/>
    <w:uiPriority w:val="99"/>
    <w:rsid w:val="00AA26A7"/>
    <w:rPr>
      <w:rFonts w:ascii="Times New Roman" w:eastAsia="Arial Unicode MS" w:hAnsi="Times New Roman" w:cs="Times New Roman"/>
      <w:kern w:val="0"/>
      <w:sz w:val="20"/>
      <w:szCs w:val="20"/>
      <w:bdr w:val="nil"/>
      <w14:ligatures w14:val="none"/>
    </w:rPr>
  </w:style>
  <w:style w:type="paragraph" w:styleId="BodyText">
    <w:name w:val="Body Text"/>
    <w:basedOn w:val="Normal"/>
    <w:link w:val="BodyTextChar"/>
    <w:uiPriority w:val="99"/>
    <w:semiHidden/>
    <w:unhideWhenUsed/>
    <w:rsid w:val="00AA26A7"/>
    <w:pPr>
      <w:spacing w:after="120"/>
    </w:pPr>
  </w:style>
  <w:style w:type="character" w:customStyle="1" w:styleId="BodyTextChar">
    <w:name w:val="Body Text Char"/>
    <w:basedOn w:val="DefaultParagraphFont"/>
    <w:link w:val="BodyText"/>
    <w:uiPriority w:val="99"/>
    <w:semiHidden/>
    <w:rsid w:val="00AA26A7"/>
  </w:style>
  <w:style w:type="paragraph" w:styleId="Revision">
    <w:name w:val="Revision"/>
    <w:hidden/>
    <w:uiPriority w:val="99"/>
    <w:semiHidden/>
    <w:rsid w:val="008B185E"/>
    <w:pPr>
      <w:spacing w:after="0" w:line="240" w:lineRule="auto"/>
    </w:pPr>
  </w:style>
  <w:style w:type="paragraph" w:styleId="FootnoteText">
    <w:name w:val="footnote text"/>
    <w:basedOn w:val="Normal"/>
    <w:link w:val="FootnoteTextChar"/>
    <w:uiPriority w:val="99"/>
    <w:semiHidden/>
    <w:unhideWhenUsed/>
    <w:rsid w:val="007E6F97"/>
    <w:pPr>
      <w:spacing w:after="0" w:line="240" w:lineRule="auto"/>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7E6F97"/>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7E6F97"/>
    <w:rPr>
      <w:vertAlign w:val="superscript"/>
    </w:rPr>
  </w:style>
  <w:style w:type="paragraph" w:styleId="Header">
    <w:name w:val="header"/>
    <w:basedOn w:val="Normal"/>
    <w:link w:val="HeaderChar"/>
    <w:uiPriority w:val="99"/>
    <w:unhideWhenUsed/>
    <w:rsid w:val="00333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F0C"/>
  </w:style>
  <w:style w:type="paragraph" w:styleId="Footer">
    <w:name w:val="footer"/>
    <w:basedOn w:val="Normal"/>
    <w:link w:val="FooterChar"/>
    <w:uiPriority w:val="99"/>
    <w:unhideWhenUsed/>
    <w:rsid w:val="00333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899103">
      <w:bodyDiv w:val="1"/>
      <w:marLeft w:val="0"/>
      <w:marRight w:val="0"/>
      <w:marTop w:val="0"/>
      <w:marBottom w:val="0"/>
      <w:divBdr>
        <w:top w:val="none" w:sz="0" w:space="0" w:color="auto"/>
        <w:left w:val="none" w:sz="0" w:space="0" w:color="auto"/>
        <w:bottom w:val="none" w:sz="0" w:space="0" w:color="auto"/>
        <w:right w:val="none" w:sz="0" w:space="0" w:color="auto"/>
      </w:divBdr>
    </w:div>
    <w:div w:id="74877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8D44037158F5459F40703C0C72A221" ma:contentTypeVersion="17" ma:contentTypeDescription="Create a new document." ma:contentTypeScope="" ma:versionID="15f9476b79482365affc90c558776b23">
  <xsd:schema xmlns:xsd="http://www.w3.org/2001/XMLSchema" xmlns:xs="http://www.w3.org/2001/XMLSchema" xmlns:p="http://schemas.microsoft.com/office/2006/metadata/properties" xmlns:ns2="a0bb26a4-f399-4112-a022-56cec3879cf0" xmlns:ns3="d30789d2-46f2-40e0-bb81-f09458cad5de" targetNamespace="http://schemas.microsoft.com/office/2006/metadata/properties" ma:root="true" ma:fieldsID="eb8597038b2e4be7b1c8dc469366b261" ns2:_="" ns3:_="">
    <xsd:import namespace="a0bb26a4-f399-4112-a022-56cec3879cf0"/>
    <xsd:import namespace="d30789d2-46f2-40e0-bb81-f09458cad5d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b26a4-f399-4112-a022-56cec3879c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e8395b-6b03-452f-b821-0db5c680862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789d2-46f2-40e0-bb81-f09458cad5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e64762-3ada-4a90-bf5f-35e956c4c859}" ma:internalName="TaxCatchAll" ma:showField="CatchAllData" ma:web="d30789d2-46f2-40e0-bb81-f09458cad5d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bb26a4-f399-4112-a022-56cec3879cf0">
      <Terms xmlns="http://schemas.microsoft.com/office/infopath/2007/PartnerControls"/>
    </lcf76f155ced4ddcb4097134ff3c332f>
    <TaxCatchAll xmlns="d30789d2-46f2-40e0-bb81-f09458cad5de" xsi:nil="true"/>
    <_Flow_SignoffStatus xmlns="a0bb26a4-f399-4112-a022-56cec3879cf0" xsi:nil="true"/>
  </documentManagement>
</p:properties>
</file>

<file path=customXml/itemProps1.xml><?xml version="1.0" encoding="utf-8"?>
<ds:datastoreItem xmlns:ds="http://schemas.openxmlformats.org/officeDocument/2006/customXml" ds:itemID="{94738F10-D378-444D-ACB6-ECA076A1B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b26a4-f399-4112-a022-56cec3879cf0"/>
    <ds:schemaRef ds:uri="d30789d2-46f2-40e0-bb81-f09458cad5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965B6F-3033-4C25-95B4-06FD4ECA7919}">
  <ds:schemaRefs>
    <ds:schemaRef ds:uri="http://schemas.microsoft.com/sharepoint/v3/contenttype/forms"/>
  </ds:schemaRefs>
</ds:datastoreItem>
</file>

<file path=customXml/itemProps3.xml><?xml version="1.0" encoding="utf-8"?>
<ds:datastoreItem xmlns:ds="http://schemas.openxmlformats.org/officeDocument/2006/customXml" ds:itemID="{8D41D997-FB0D-4755-9262-C30D5F65E233}">
  <ds:schemaRefs>
    <ds:schemaRef ds:uri="http://schemas.microsoft.com/office/2006/metadata/properties"/>
    <ds:schemaRef ds:uri="http://schemas.microsoft.com/office/infopath/2007/PartnerControls"/>
    <ds:schemaRef ds:uri="a0bb26a4-f399-4112-a022-56cec3879cf0"/>
    <ds:schemaRef ds:uri="d30789d2-46f2-40e0-bb81-f09458cad5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2270</Words>
  <Characters>12944</Characters>
  <Application>Microsoft Office Word</Application>
  <DocSecurity>0</DocSecurity>
  <Lines>107</Lines>
  <Paragraphs>30</Paragraphs>
  <ScaleCrop>false</ScaleCrop>
  <Company/>
  <LinksUpToDate>false</LinksUpToDate>
  <CharactersWithSpaces>15184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RICKARD Adam</dc:creator>
  <cp:keywords/>
  <dc:description/>
  <cp:lastModifiedBy>DRIGA Olga</cp:lastModifiedBy>
  <cp:revision>191</cp:revision>
  <dcterms:created xsi:type="dcterms:W3CDTF">2024-10-04T09:27:00Z</dcterms:created>
  <dcterms:modified xsi:type="dcterms:W3CDTF">2026-10-09T12:36:00Z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0x010100308D44037158F5459F40703C0C72A221</vt:lpwstr>
  </property>
  <property fmtid="{D5CDD505-2E9C-101B-9397-08002B2CF9AE}" pid="3" name="MediaServiceImageTags">
    <vt:lpwstr/>
  </property>
  <property fmtid="{D5CDD505-2E9C-101B-9397-08002B2CF9AE}" pid="4" name="docLang">
    <vt:lpwstr>en</vt:lpwstr>
  </property>
</Properties>
</file>